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67cb" w14:textId="9f36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21 апреля 2003 года № 127 "Об утверждении Правил о пруденциальных нормативах для накопительных пенсионных фондов", зарегистрированное в Министерстве юстиции Республики Казахстан под № 2316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августа 2003 года № 285. Зарегистрировано в Министерстве юстиции Республики Казахстан 9 сентября 2003 года № 2479.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№ 222 (вводится в действие с 15 декабря 2006 года)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 Сноска. Постановление Правления Национального Банка РК от 4 августа 2003 года N 285 утратило силу - постановлением Правления Агентства РК по регулированию и надзору финансового рынка и финансовых организаций от 27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15 декабря 2006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регулирования деятельности накопительных пенсионных фондов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N 127 «Об утверждении Правил о пруденциальных нормативах для накопительных пенсионных фондов» (зарегистрированное в Реестре государственной регистрации нормативных правовых актов Республики Казахстан под N 2316, опубликованное 19 мая - 01 июня 2003 года в изданиях Национального Банка Республики Казахстан «Казакстан Улттык Банкiнiн Хабаршысы» и «Вестник Национального Банка Казахстана» N 11) внести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пункта 10 дополнить словами «и при условии, что инвестиции Фонда за счет пенсионных и собственных активов в голосующие акции банка составляют менее десяти процентов от общего количества голосующих акций данного банка»;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случае нарушения требований, установленных абзацем вторым подпункта 1) пункта 10, Фонд устраняет данное нарушение за счет собственных активов.».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Накопительным пенсионным фондам в течение трех месяцев со дня введения в действие настоящего постановления привести размер инвестиций во вклады в банках второго уровня, приобретенных за счет пенсионных и собственных активов, в соответствие с требованиями абзаца второго подпункта 1) пункта 10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пруденциальных нормативах для накопительных пенсионных фондов, утвержденных постановлением Правления Национального Банка Республики Казахстан от 21 апреля 2003 года N 127.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Объединения юридических лиц в форме Ассоциации «Ассоциация Управляющих активами», Объединения юридических лиц «Ассоциация финансистов Казахстана» и накопительных пенсионных фондов.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