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8f0e" w14:textId="a1b8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пенсионного обеспечения страховыми организациями 
Республики Казахстан за счет пенсионных накоплений на основе договоров пенсионного аннуитета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июля 2003 года № 249. Зарегистрировано в Министерстве юстиции Республики Казахстан 28 августа 2003 года № 2462. Утратило силу постановлением Правления Национального Банка Республики Казахстан от 27 августа 2013 года № 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    Сноска. Утратило силу постановлением Правления Национального Банка РК от 27.08.2013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 Правление Национального Банка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пенсионного обеспечения страховыми организациями Республики Казахстан за счет пенсионных накоплений на основе договоров пенсионного аннуитета.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финансового надзор (Бахмутова Е.Л.):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Казахстан, актуариев и страховых (перестраховочных)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над исполнением настоящего постановления возложить на заместителя Председателя Национального Банка Республики Казахстан Сайденова А.Г.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2003 г. N 249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пенсионного обеспечения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страховыми организациями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накоплений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основе договоров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пенсионного аннуитета"   </w:t>
      </w:r>
    </w:p>
    <w:bookmarkEnd w:id="4"/>
    <w:bookmarkStart w:name="z4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пенсионного обеспечения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страховыми организациями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за счет пенсионных накоплений на основе договоров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пенсионного аннуитета </w:t>
      </w:r>
    </w:p>
    <w:bookmarkEnd w:id="5"/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Гражданским 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пенсионном обеспечении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определяют методику расчета пенсионных накоплений (страховой премии) и страховой выплаты, допустимый уровень расходов страховой организации на ведение дела, а также форму типового договора пенсионного аннуитета. </w:t>
      </w:r>
    </w:p>
    <w:bookmarkEnd w:id="6"/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Получатель пенсионных накоплений (далее - страхователь) вправе заключить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пенсионного аннуитета при условии достаточности его пенсионных накоплений.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Пенсионные накопления (далее - страховая премия) страхователь вправе направить на приобретение пенсионного аннуитета по его выбору в одну из страховых организаций Республики Казахстан на основании  </w:t>
      </w:r>
      <w:r>
        <w:rPr>
          <w:rFonts w:ascii="Times New Roman"/>
          <w:b w:val="false"/>
          <w:i w:val="false"/>
          <w:color w:val="000000"/>
          <w:sz w:val="28"/>
        </w:rPr>
        <w:t>статьи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пенсионном обеспечении в Республике Казахстан" (далее - Закон).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Договор пенсионного аннуитета может быть заключен со страховой организацией, имеющей </w:t>
      </w:r>
      <w:r>
        <w:rPr>
          <w:rFonts w:ascii="Times New Roman"/>
          <w:b w:val="false"/>
          <w:i w:val="false"/>
          <w:color w:val="000000"/>
          <w:sz w:val="28"/>
        </w:rPr>
        <w:t>лицензию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регулированию и надзору за страховой деятельностью (далее - уполномоченный орган), осуществляющей деятельность в отрасли "страхование жизни" по классу "аннуитетное страхование".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Правила пенсионного аннуитета, применяемые страховыми организациями, подлежат согласованию с уполномоченным органом. </w:t>
      </w:r>
    </w:p>
    <w:bookmarkEnd w:id="8"/>
    <w:bookmarkStart w:name="z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2. Методика расчета страховой премии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 страховой выплаты 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расчета размера страховой премии и страховой выплаты используется фактор текущей стоимости по договорам пенсионного аннуитета.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Фактор текущей стоимости определяется как сумма произведений показателя (-ей) дожития получателя (-ей) от возраста, на дату заключения договора пенсионного аннуитета, до возраста получения страховых выплат за год, и дисконтирующего фактора в соответствующей степени. Дисконтирующий фактор равен обратной величине от суммы эффективной процентной ставки доходности, используемой для расчета размера страховых выплат и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определении достаточности пенсионных накоплений и расчете размера страховых выплат, в факторе текущей стоимости учитывается возможная индексация </w:t>
      </w:r>
      <w:r>
        <w:rPr>
          <w:rFonts w:ascii="Times New Roman"/>
          <w:b w:val="false"/>
          <w:i w:val="false"/>
          <w:color w:val="000000"/>
          <w:sz w:val="28"/>
        </w:rPr>
        <w:t>минимального размера пенсии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путем корректировки каждого слагаемого на размер прогнозного увеличения, в случае если по соглашению сторон в договоре предусмотрена подобная индексация.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постановлением Правления Агентства РК по регулированию и надзору финансового рынка и финансовых организаций от 25.06.2007 </w:t>
      </w:r>
      <w:r>
        <w:rPr>
          <w:rFonts w:ascii="Times New Roman"/>
          <w:b w:val="false"/>
          <w:i w:val="false"/>
          <w:color w:val="000000"/>
          <w:sz w:val="28"/>
        </w:rPr>
        <w:t>N 183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Расчет размера страховых выплат из сумм активов страховой организации производится на основе данных о смертности населения, прогнозном увеличении минимального размера пенсии и размере процентной ставки доходности с учетом условий пенсионного аннуитета, установленных договором пенсионного аннуитета.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Страховые организации при расчете фактора текущей стоимости будущих страховых выплат по договору пенсионного аннуитета используют показатели смертности, не превышающие аналогичные показатели,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планируемых к использованию страховой организацией показателей смертности над показателями смертности, указанными в Приложении 2, для расчета факторов текущей стоимости используются показатели, указанные в Приложении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Правления Агентства РК по регулированию и надзору финансового рынка и финансовых организаций от 29.01.2005 </w:t>
      </w:r>
      <w:r>
        <w:rPr>
          <w:rFonts w:ascii="Times New Roman"/>
          <w:b w:val="false"/>
          <w:i w:val="false"/>
          <w:color w:val="000000"/>
          <w:sz w:val="28"/>
        </w:rPr>
        <w:t>N 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Правления Агентства РК по регулированию и надзору финансового рынка и финансовых организаций от 29.01.2005 </w:t>
      </w:r>
      <w:r>
        <w:rPr>
          <w:rFonts w:ascii="Times New Roman"/>
          <w:b w:val="false"/>
          <w:i w:val="false"/>
          <w:color w:val="000000"/>
          <w:sz w:val="28"/>
        </w:rPr>
        <w:t>N 15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расчете размера страховых выплат по договору пенсионного аннуитета используется эффективная годовая процентная ставка доходности не превышающая 10 процентов годовых в национальной валюте.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Размер страховых выплат по договору пенсионного аннуитета определяется как произведение суммы страховой премии страхователя и величины обратной фактору текущей стоимости в соответствующем возрасте страхователя, рассчитанного согласно требованиям настоящей главы.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 договору пенсионного аннуитета, если страховые выплаты будут осуществляться с увеличением (уменьшением) их размера, то помимо учета прогнозного увеличения минимального размера пенсии в соответствии с пунктом 7 настоящей главы, каждое слагаемое в факторе текущей стоимости необходимо дополнительно умножить на сумму 1 и процента увеличения (уменьшения) размера страховых выплат по договору пенсионного аннуитета, возведенную в степень соответствующего года страховых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постановлениями Правления Агентства РК по регулированию и надзору финансового рынка и финансовых организаций от 29.01.2005 </w:t>
      </w:r>
      <w:r>
        <w:rPr>
          <w:rFonts w:ascii="Times New Roman"/>
          <w:b w:val="false"/>
          <w:i w:val="false"/>
          <w:color w:val="000000"/>
          <w:sz w:val="28"/>
        </w:rPr>
        <w:t>N 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25.06.2007 </w:t>
      </w:r>
      <w:r>
        <w:rPr>
          <w:rFonts w:ascii="Times New Roman"/>
          <w:b w:val="false"/>
          <w:i w:val="false"/>
          <w:color w:val="000000"/>
          <w:sz w:val="28"/>
        </w:rPr>
        <w:t>N 183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Если страховые выплаты в соответствии с условиями договора пенсионного аннуитета предусмотрены наследникам страхователя в случае его смерти до истечения срока, определенного этим договором, фактор текущей стоимости рассчитывается как сумма аннуитетного фактора и фактора текущей стоимости, определенного в соответствии с пунктами 5-9, 11 настоящей главы.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Аннуитетный фактор представляет собой сумму дисконтирующего фактора в соответствующих степенях от даты заключения договора пенсионного аннуитета до истечения срока, указанного в настоящем пункте.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наследники имеют право на получение единовременной выплаты на погребение в размере и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пенсионном обеспечении.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Если по соглашению сторон, первая страховая выплата по договору пенсионного аннуитета осуществляется с даты, определенной договором, то страховая организация обеспечивает индексацию страховой премии Страхователя на уровень инфляции в стране и с учетом отсрочки начала осуществления страховых выплат, предусмотренной этим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Правления Агентства РК по регулированию и надзору финансового рынка и финансовых организаций от 25.06.2007 </w:t>
      </w:r>
      <w:r>
        <w:rPr>
          <w:rFonts w:ascii="Times New Roman"/>
          <w:b w:val="false"/>
          <w:i w:val="false"/>
          <w:color w:val="000000"/>
          <w:sz w:val="28"/>
        </w:rPr>
        <w:t>N 183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Изменение размера страховых выплат, за исключением случаев, предусмотренных пунктом 16 настоящих Правил, осуществляется только с письменного согласия страхователя. </w:t>
      </w:r>
    </w:p>
    <w:bookmarkEnd w:id="10"/>
    <w:bookmarkStart w:name="z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Договор пенсионного аннуитета 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пунктов 18, 19, 20, 21, 22, 23 было приостановлено постановлением Правления Национального Банка РК от 25.02.2013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Договор пенсионного аннуитета (далее - договор) заключается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19. Договор между страховой организацией и страхователем заключается в порядке, предусмотренном в пунктах 1, 2 и 3 </w:t>
      </w:r>
      <w:r>
        <w:rPr>
          <w:rFonts w:ascii="Times New Roman"/>
          <w:b w:val="false"/>
          <w:i w:val="false"/>
          <w:color w:val="000000"/>
          <w:sz w:val="28"/>
        </w:rPr>
        <w:t>статьи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с использованием пенсионных накоплений, сформированных за счет обязательных пенсионных взносов и в пункте 4 </w:t>
      </w:r>
      <w:r>
        <w:rPr>
          <w:rFonts w:ascii="Times New Roman"/>
          <w:b w:val="false"/>
          <w:i w:val="false"/>
          <w:color w:val="000000"/>
          <w:sz w:val="28"/>
        </w:rPr>
        <w:t>статьи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с использованием пенсионных накоплений, сформированных за счет добровольных профессиональных пенсионных взносов.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20. Лица, достигшие пенсионного возраста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при достаточности пенсионных накоплений имеют право на их получение посредством заключения договоров пенсионного аннуитета как с использованием пенсионных накоплений, сформированных за счет обязательных, добровольных и добровольных профессиональных пенсионных взносов в совокупности, так и в отдельности по видам пенсионных взносов.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21. Страхователь в течение десяти календарных дней после заключения договора пенсионного аннуитета уведомляет накопительный пенсионный фонд с представлением одного экземпляра оригинала такого договора. Уведомление оформляется в произвольной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22. В течение тридцати календарных дней после получения уведомления накопительный пенсионный фонд переводит единовременно и в полном объеме страховую премию страхователя в страховую организацию согласно банковским реквизитам, указанным в договоре пенсионного аннуитета.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23. При несвоевременном перечислении суммы страховой премии накопительный пенсионный фонд уплачивает страхователю неустойку в порядке и размерах,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353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 </w:t>
      </w:r>
    </w:p>
    <w:bookmarkEnd w:id="13"/>
    <w:bookmarkStart w:name="z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 Глава 4. Расходы страховой организации на ведение дела 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определении размера страховых выплат по заключаемым договорам пенсионного аннуитета расходы страховой организации на ведение дела составляют не более 3 процентов от размера страховой премии плюс не более 3 процентов от каждой страховой выплаты.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Правления Агентства РК по регулированию и надзору финансового рынка и финансовых организаций от 25.06.2007 </w:t>
      </w:r>
      <w:r>
        <w:rPr>
          <w:rFonts w:ascii="Times New Roman"/>
          <w:b w:val="false"/>
          <w:i w:val="false"/>
          <w:color w:val="000000"/>
          <w:sz w:val="28"/>
        </w:rPr>
        <w:t>N 183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5"/>
    <w:bookmarkStart w:name="z1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 Глава 5. Заключительные положения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Вопросы, не урегулированные настоящими Правилами, разрешаются в порядке, установленном действующим законодательством Республики Казахстан.</w:t>
      </w:r>
    </w:p>
    <w:bookmarkStart w:name="z1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пенсионного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страховыми организациями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за счет пенсионных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накоплений на основе договора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пенсионного аннуитета    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Приложение 1 с изменениями, внесенными постановлениями Правления Агентства РК по регулированию и надзору финансового рынка и финансовых организаций от 28.05.2007 </w:t>
      </w:r>
      <w:r>
        <w:rPr>
          <w:rFonts w:ascii="Times New Roman"/>
          <w:b w:val="false"/>
          <w:i w:val="false"/>
          <w:color w:val="ff0000"/>
          <w:sz w:val="28"/>
        </w:rPr>
        <w:t>N 155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(вводятся в действие с 01.01.2012); от 25.06.2007 </w:t>
      </w:r>
      <w:r>
        <w:rPr>
          <w:rFonts w:ascii="Times New Roman"/>
          <w:b w:val="false"/>
          <w:i w:val="false"/>
          <w:color w:val="ff0000"/>
          <w:sz w:val="28"/>
        </w:rPr>
        <w:t>N 183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Типовой договор </w:t>
      </w:r>
      <w:r>
        <w:rPr>
          <w:rFonts w:ascii="Times New Roman"/>
          <w:b/>
          <w:i w:val="false"/>
          <w:color w:val="000000"/>
          <w:sz w:val="28"/>
        </w:rPr>
        <w:t xml:space="preserve">пенсионного аннуитета N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"__"________200__г.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Страховая организация 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(наименование и место нахождения страховой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именуемая в дальнейшем "Страховщик" в лице________________________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(должность,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действующего на основании Устава, и лицензии на право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страховой деятельности по отрасли "страхование жизни" от "__"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 200__ г. N___, выданной уполномоченным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органом по регулированию и надзору за страховой деятельностью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(далее - уполномоченный орган), Правил___________________________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одной стороны и Гражданин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дата рождения, удостоверение личности (паспорт) серии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__N__, дата выдачи, кем выдано),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именуемый в дальнейшем "Страхователь", с другой стороны заключили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Договор пенсионного аннуитета (далее - Договор) о нижеследующем: </w:t>
      </w:r>
    </w:p>
    <w:bookmarkStart w:name="z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1. Предмет договора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соответствии с настоящим Договором Страховщик обязуется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передать страховой организации сумму пенсионных накоплений,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страховая организация обязуется осуществлять страховые выплаты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пользу страхователя (получателя пенсионных выплат) пожизненно/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течение определенного периода времени. </w:t>
      </w:r>
    </w:p>
    <w:bookmarkStart w:name="z1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2. Порядок и условия уплаты страховой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 осуществления страховых выплат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2.1. Размер пенсионных накоплений (страховая премия)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Страхователя составляет _____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Уплата страховой премии накопительным пенсионным фондом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страховую организацию осуществляется единовременным платежом.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Страховая выплата осуществляется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(ежемесячно, ежеквартально или в ином порядке) __ числа,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Размер разовой периодичной страховой выплаты,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осуществляемых с пунктом 2.3 настоящего Договора составляет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от 25 июня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183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 При осуществлении страховых выплат Страховщик удерживает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сумму индивидуального подоходного налога Страхователя в порядке,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предусмотренном налоговым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2.7. Страховая выплата за вычетом удержаний, указанных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пункте 2.6., осуществляется путем перечисления суммы страховой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выплаты на банковский счет Страхователя или путем получения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Страхователем наличных денег в кассе Страховщика.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банковских услуг при перечислении страховой выплаты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банковский счет Страхователя производится за счет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2.8. В случае смерти Страхователя его наследники имеют право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получение единовременной выплаты на погребение в размере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порядке, предусмотренном законодательством Республики Казахстан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пенсионном обеспечении.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2.9. Расходы Страховщика на ведение дела учитываются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соответствии с Инструкцией о требованиях к методике расчета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страховых резервов страховых (перестраховочных)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утвержденной 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 Республики Казахстан от 3 июня 2002 года N 211. </w:t>
      </w:r>
    </w:p>
    <w:bookmarkStart w:name="z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3. Права и обязанности сторон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3.1. Права и обязанности сторон по договору определяются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31-3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пенсионном обеспечении в Республике Казахстан". </w:t>
      </w:r>
    </w:p>
    <w:bookmarkStart w:name="z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4. Ответственность сторон в случаях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невыполнения обязательств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4.1. При несвоевременном осуществлении страховых выплат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Страховщик уплачивает Страхователю пеню в размере 1,5 процента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неоплаченной суммы за каждый день просрочки. Уплата пени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освобождает Страховщика от исполнения обязательств по осуществлению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последующих страховых выплат в соответствии с договором пенсионного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аннуитета.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Стороны освобождаются от ответственности за неисполнение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ненадлежащее исполнение своих обязательств по Договору, если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оно явилось следствием наступления обстоятельств непреодолимой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силы: наводнений, землетрясений, стихийных бедствий, блокад,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забастовок, военных действий, террористических актов и иных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подобных обстоятельств, которые Стороны не могли предвидеть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которые непосредственно повлияли на исполнение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Сторона, для которой станет невозможным исполнение своих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обязательств по Договору, незамедлительно, но не позднее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(двадцати) календарных дней уведомит другую Сторону о начале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обстоятельств, указанных в пункте 4.2. Договора. </w:t>
      </w:r>
    </w:p>
    <w:bookmarkStart w:name="z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5. Прочие условия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5.1. Договор вступает в силу и становится обязательным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сторон с момента уплаты Страхователем страховой премии.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Договор действует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 При досрочном прекращении договора Страховщик взимает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ведение дела ___ % от суммы страховой премии.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5.4. Все изменения и дополнения к Договору оформляются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дополнительным соглашением и подписываются уполномоченными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представителями обеих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5.5. Договор составлен в __ экземплярах, имеющих одинаковую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юридическую силу: __ экземпляра на русском и __ на государственном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языках. </w:t>
      </w:r>
    </w:p>
    <w:bookmarkStart w:name="z1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6. Порядок разрешения споров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6.1. В случае возникновения разногласий в процессе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обязательств по Договору, стороны обязаны принять все необходимые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меры для их урегулирования во внесудебном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 В случае, если стороны не пришли к соглашению, споры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рассматриваются судом в соответствии с законодательством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Казахстан. </w:t>
      </w:r>
    </w:p>
    <w:bookmarkStart w:name="z1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7. Реквизиты и подписи сторон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Глава 7 с изменениями, внесенными постановлением Правления Агентства РК по регулированию и надзору финансового рынка и финансовых организаций от 28.05.2007 </w:t>
      </w:r>
      <w:r>
        <w:rPr>
          <w:rFonts w:ascii="Times New Roman"/>
          <w:b w:val="false"/>
          <w:i w:val="false"/>
          <w:color w:val="ff0000"/>
          <w:sz w:val="28"/>
        </w:rPr>
        <w:t>N 155</w:t>
      </w:r>
      <w:r>
        <w:rPr>
          <w:rFonts w:ascii="Times New Roman"/>
          <w:b w:val="false"/>
          <w:i w:val="false"/>
          <w:color w:val="ff0000"/>
          <w:sz w:val="28"/>
        </w:rPr>
        <w:t> (вводятся в действие с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Страховщик                           Страхователь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страховой             (Фамилия,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 Филиала,               адрес, телефоны и т. 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бизнес-идентификационный номер,    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адрес, телефоны,                    номер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банковские реквизиты                  банковские реквизиты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банка,                  (наименование банка, N счета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текущего счета и т.д.)              и т.д.)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(подпись представителя               (подпись Страхователя)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</w:t>
      </w:r>
    </w:p>
    <w:bookmarkStart w:name="z1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 Правилам пенсионного обеспечения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страховыми организациями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за счет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пенсионных накоплений на основе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договора пенсионного аннуитета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2 постановлением Правления Агентства РК по регулированию и надзору финансового рынка и финансовых организаций от 29.01.2005 </w:t>
      </w:r>
      <w:r>
        <w:rPr>
          <w:rFonts w:ascii="Times New Roman"/>
          <w:b w:val="false"/>
          <w:i w:val="false"/>
          <w:color w:val="ff0000"/>
          <w:sz w:val="28"/>
        </w:rPr>
        <w:t>N 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Показатели смертности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для расчета выплат по пенсионным аннуитетам </w:t>
      </w:r>
    </w:p>
    <w:bookmarkStart w:name="z20"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3793"/>
        <w:gridCol w:w="4233"/>
      </w:tblGrid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Мужчины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Женщины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0,0024481809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0,0006274238 </w:t>
            </w:r>
          </w:p>
        </w:tc>
      </w:tr>
      <w:tr>
        <w:trPr>
          <w:trHeight w:val="42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0,0025943697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0,0006676971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0,0027233502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0,0007056074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0,0028425047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0,0007412992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0,0029577995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0,0007767228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0,0030798642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0,0008119244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0,0032114459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0,0008505828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0,0033612022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0,0008924813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0,0035291163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0,0009385639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0,0037197668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0,0009906002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0,0039348729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0,0010483273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0,0041784741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0,0011163161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0,0044493232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0,0011944894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0,0047483920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0,0012837138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0,0050708321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0,0013820340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0,0054208771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0,0014874267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0,0057993651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0,0016000204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0,0062130588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0,0017212900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0,0066625747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0,0018544187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0,0071474184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0,0020023703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0,0076680100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0,0021676861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0,0082244930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0,0023516809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0,0088216652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0,0025538640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0,0094584171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0,0027714017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0,0101280734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0,0030039882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0,0108212272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0,0032509632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0,0115228363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0,0035141552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0,0122233730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0,0037896536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0,0129133803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0,0040738105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0,0135955053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0,0043618174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0,0142859526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0,0046536866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0,0150084234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0,0049548709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0,0157948684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0,0052740418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0,0166676936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0,0056276768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0,0176400368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0,0060313270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0,0187181346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0,0065036410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0,0199037048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0,0070585173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0,0212196935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0,0077140411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0,0226839310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0,0084825984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0,0243147043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0,0093742669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0,0261183219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0,0103971349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0,0280940488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0,0115659366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0,0302425933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0,0129055099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0,0325700636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0,0144510322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0,0350858599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0,0162382933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0,0378016624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0,0182951136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0,0407143335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0,0206292088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0,0438107362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0,0232341066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0,0470696180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0,0260982484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0,0504811467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0,0292280131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0,0540616273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0,0326530238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0,0578665497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0,0364307871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0,0619843680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0,0406359180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0,0664916973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0,0453425305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0,0714740982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0,0506171641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0,0769774599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0,0565051459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0,0830319346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0,0630317637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0,0896147271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0,0702018558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0,0966845108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0,0779949274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0,1042579696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0,0864008004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0,1122879396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0,0954219949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0,1207280202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0,1050267964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0,1295129290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0,1151705866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0,1385844507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0,1258039246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0,1481204333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0,1369032122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0,1582202894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0,1485338001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0,1691737115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0,1610224830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0,1809266576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0,1738000217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0,1934419461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0,1871487399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0,2065024009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0,2007375293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0,2203274393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0,2150498902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0,2350011690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0,2300562069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0,2507578103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0,2455860090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0,2673864944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0,2613597427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0,2847965003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0,2771617489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0,3046228561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0,2955023955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0,3275264532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0,3170455227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0,3549860330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0,3437003847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0,3868036658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0,3745180950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0,4235753219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0,4101464523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0,4660173959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0,4516534218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0,5147843396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0,5000418052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0,5634808009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0,5490524338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0,6239580347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0,6110982356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0,7883509815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0,7810056771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1,0000000000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1,0000000000 </w:t>
            </w:r>
          </w:p>
        </w:tc>
      </w:tr>
    </w:tbl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