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11c9" w14:textId="66c1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пруденциальных нормативах для организаторов торгов с ценными бумагами и о внесении изменения в постановление Правления
Национального Банка Республики Казахстан от 17 января 2003 года № 1 "О минимальных размерах уставного капитала организаций, осуществляющих 
отдельные виды банковских операций", зарегистрированное в Министерстве 
юстиции Республики Казахстан под № 2186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4 июля 2003 года № 214. Зарегистрировано в Министерстве юстиции Республики Казахстан 8 августа 2003 года № 2432. Утратило силу постановлением Правления Агентства Республики Казахстан по регулированию и надзору финансового рынка и финансовых организаций от 29 марта 2010 года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Агентства РК по регулированию и надзору фин.рынка и фин.организаций от 29.03.2010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а также в целях обеспечения финансовой устойчивости организатора торгов с ценными бумагами Правление Национального Банка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пруденциальных нормативах для организаторов торгов с ценными бумагами.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29.12.2009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финансового надзора (Бахмутова Е.Л.):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 и организаторов торгов с ценными бумагами.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над исполнением настоящего постановления возложить на заместителя Председателя Национального Банка Республики Казахстан Сайденова А.Г.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2003 года N 214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пруденциальных нормативах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организаторов торгов с ценными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бумагами и о внесении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постановление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17 января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"О минимальных размерах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уставного капитала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отдельные виды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банковских операций",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зарегистрированное в Министерстве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N 2186"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пруденциальных нормативах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организаторов торгов с ценными бумагами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о пруденциальных нормативах для организаторов торгов с ценными бумагами разработаны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рынке ценных бумаг" и устанавливают пруденциальные нормативы, обязательные к соблюдению организаторами торгов с ценными бумагами (далее - организатор торгов).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Пруденциальные нормативы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Минимальный размер уставного капитала организатора торгов должен быть не менее 90 000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Минимальный размер собственного капитала организатора торгов должен быть не менее 90 000 кратного размера месячного расчетного показателя, установленного законом Республики Казахстан о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Коэффициент достаточности собственного капитала организатора торгов должен быть не менее 0,5.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Коэффициент достаточности собственного капитала организатора торгов рассчитывается как отношение стоимости собственного капитала организатора торгов к стоимости его активов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К1= СК/А,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К1 - коэффициент достаточности собственного капитала организатора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 - стоимость собственного капитала организатора торгов, рассчитанная в соответствии с пунктом 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- стоимость всех активов организатора торгов.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Собственный капитал организатора торгов рассчитывается на основании его бухгалтерского баланса как разница между суммарной стоимостью активов и суммарной стоимостью обязательств. При этом из суммарной стоимости активов организатора торгов вычитаются: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стоимость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сумма дебиторской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стоимость инвестиций в хозяйственные товарищества;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разница между стоимостью инвестиций в ценные бумаги, соответствующие определенным (листинговым) требованиям организатора торгов, и рыночной стоимостью данных ценных бумаг, определенной в соответствии с методикой оценки ценных бумаг, применяемой организатором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стоимость инвестиций в ценные бумаги, не соответствующие определенным (листинговым) требованиям организатора торгов, либо соответствующие указанным требованиям, но оценка которых невозможна в соответствии с методикой оценки ценных бумаг, применяемой организатором торгов.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Соблюдение пруденциальных нормативов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В целях соблюдения пруденциальных нормативов организатор торгов: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каждый рабочий день производит расчеты пруденциальных нормативов по состоянию на начало данного дня. В первый рабочий день каждого месяца указанные расчеты, оформленные в письменном виде, должны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подписаны первым руководителем и главным бухгалтером организатора торгов или лицами, их заменяющими;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заверены оттиском печати организатора торгов;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соответствующем журнале;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подшиты в отдельный файл-регистратор, предназначенный для их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ежеквартально, не позднее тридцатого числа месяца, следующего за отчетным кварталом, представляет уполномоченному органу, осуществляющему государственное регулирование и контроль отношений, складывающихся на рынке ценных бумаг (далее - уполномоченный орган) сведения о соблюдении пруденциальных нормативов на бумажном носителе по состоянию на начало первого дня месяца, следующего за отчетным кварталом, рассчитанные в соответствии с требованиями пунктов 1-5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уполномоченному органу по его письменному требованию не позднее дня, следующего за днем получения такого требования, сведения о соблюдении пруденциальных нормативов на бумажном носителе по состоянию на начало предшествующего рабочего дня или любого иного предшествующего дня, указанного в требовании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соблюдении пруденциальных нормативов по состоянию на определенную дату подлежат хранению организатором торгов в течение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несоответствия пруденциальных нормативов требованиям, установленным пунктами 1-5 настоящих Правил, организатор торгов в течение одного рабочего дня с момента выявления несоответствия сообщает уполномоченному органу о факте и причинах несоблюдения пруденциальных нормативов с приложением плана мероприятий по их устранению.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Несоблюдение организатором торгов пруденциальных нормативов и сроков представления сведений о соблюдении пруденциальных нормативов влечет ответственность, предусмотренную законодательными актами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