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ba02" w14:textId="53ab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Национального Банка 
Республики Казахстан от 18 декабря 2002 года № 486 "Об утверждении Правил 
представления отчетов организациями, обладающими лицензиями на осуществление брокерской и дилерской деятельности на рынке ценных бумаг Республики Казахстан", зарегистрированное в Министерстве юстиции Республики Казахстан под № 2124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мая 2003 года № 162. Зарегистрировано в Министерстве юстиции Республики Казахстан 1 июля 2003 года № 2384. Утратило силу постановлением Правления Национального банка Республики Казахстан от 27 июля 2012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27.07.2012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повышения степени прозрачности и эффективности функционирования рынка ценных бумаг, а также совершенствования нормативных правовых актов Национального Банка Республики Казахстан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18 декабря 2002 года N 486 "Об утверждении Правил представления отчетов организациями, обладающими лицензиями на осуществление брокерской и дилерской деятельности на рынке ценных бумаг Республики Казахстан" (зарегистрированное в Министерстве юстиции Республики Казахстан под N 2124, опубликованное в феврале 2003 года в журнале "Рынок ценных бумаг Казахстана" N 2),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представления отчетов организациями, обладающими лицензиями на осуществление брокерской и дилерской деятельности на рынке ценных бумаг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1 приложения 3 дополнить таблицей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"С государственными ценными бумагами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|Наименование| Идентификационный  |Коли- |Количество|Объем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эмитента  |номер ценной бумаги |чество|ценных бу-|сделок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|--------------------|сделок|маг (штук)|(тенге)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 НИН   |   ISIN   |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 |         3          |   4  |     5    |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3 дополнить формой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"Форма 6. Отчет о сделках, заключенных с государственными ценными бумагами, при их обращении на вторичном рынке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 организованном рынке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|Наименование| Идентификационный  |Коли- |Количество|Объем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эмитента  |номер ценной бумаги |чество|ценных бу-|сделок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|--------------------|сделок|маг (штук)|(тенге)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 НИН   |   ISIN   |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 |    3    |     4    |   5  |     6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неорганизованном рынке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|Наименование| Идентификационный  |Коли- |Количество|Объем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эмитента  |номер ценной бумаги |чество|ценных бу-|сделок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|--------------------|сделок|маг (штук)|(тенге)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 НИН   |   ISIN   |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 |    3    |     4    |   5  |     6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Правилах заполнения отчета об итогах брокерской и дилерской деятельности на рынке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1 Правил заполнения отчета об итогах брокерской и дилерской деятельности на рынке ценных бумаг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заключения сделок с государственными ценными бумагами, выпущенными в соответствии с законодательством иностранного государства, в графе 3 также указывается международный идентификационный номер ценных бумаг.";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"Форма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сделках, заключенных с государственными ценными бумагами, при их обращении на вторичном рынке ценных бумаг, составляется по сделкам с ценными бумагами, заключенными организациями, обладающими лицензией на осуществление брокерской и дилерской деятельности на рынке ценных бумаг, при их вторичном обращении на организованном рынке ценных бумаг в качестве брокера или дилера.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наименование эмитента, с ценными бумагами которого были заключены сделки (в алфавитном порядке).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заключения сделок с государственными ценными бумагами, выпущенными в соответствии с законодательством Республики Казахстан, в графе 3 указывается национальный идентификационный номер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заключения сделок с государственными ценными бумагами, выпущенными в соответствии с законодательством иностранного государства, в графе 4 указывается международный идентификационный номер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указывается общее количество сделок (в штуках), заключенных в течение отчетного периода с государственными ценными бумагами данного эмитента. В случае участия организации, обладающей лицензией на осуществление брокерской и дилерской деятельности на рынке ценных бумаг, в сделке в качестве продавца и покупателя одновременно, указанная сделка отражается в настоящем отчете как две сделки.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общее количество ценных бумаг данного эмитента, по которым были заключены сделки в течение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указывается общий объем сделок (в тенге), заключенных в течение отчетного периода с ценными бумагами данного эмитента. В случае исполнения нескольких клиентских заказов путем заключения одной сделки в графе 6 указывается количество сделок, равное количеству клиентских заказов.".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центрального аппарата Национального Банка Республики Казахстан, до сведения организаторов торгов с ценными бумагами, организаций, осуществляющих брокерскую и дилерскую деятельность на рынке ценных бумаг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над исполнением настоящего постановления возложить на заместителя Председателя Национального Банка Республики Казахстан Сайденова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