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003d" w14:textId="9930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пруденциальных нормативах для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апреля 2003 года № 127. Зарегистрировано в Министерстве юстиции Республики Казахстан 26 мая 2003 года № 2316. Утратило силу - постановлением Правления Агентства Республики Казахстан по регулированию и надзору финансового рынка и финансовых организаций от 27 октября 2006 года № 222 (вводится в действие с 15 декабря 2006 года)</w:t>
      </w:r>
    </w:p>
    <w:p>
      <w:pPr>
        <w:spacing w:after="0"/>
        <w:ind w:left="0"/>
        <w:jc w:val="both"/>
      </w:pPr>
      <w:bookmarkStart w:name="z28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Постановление Правления Национального Банка РК от 21 апреля 2003 года N 127 утратило силу - постановлением Правления Агентства РК по регулированию и надзору финансового рынка и финансовых организаций от 27 октября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222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15 декабря 2006 года).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регулирования деятельности накопительных пенсионных фондов 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пенсионном обеспечении в Республике Казахстан" Правление Национального Банка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 пруденциальных нормативах для накопительных пенсионных фондов согласно приложению 1 к настоящему постановлению (далее - Правила).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 дня введения в действие настоящего постановления признать утратившими силу нормативные правовые акты, согласно приложению 2 к настоящему постановлению.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Накопительным пенсионным фондам: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 до 1 января 2004 года привести в соответствие с требованиями, установленными пунктами 2, 4 и 9 Правил, показатели финансовой устойчивости. Показатель финансовой устойчивости, установленный пунктом 5 Правил, привести в соответствие с требованиями настоящего постановления в срок до 01 июля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трех месяцев со дня введения в действие настоящего постановления привести в соответствие с требованиями пунктов 10 и 12 Правил размеры инвестиций в негосударственные ценные бумаги одного эмитента, во вклады в одном банке второго уровня и остатка денег в кассе.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 с изменениями - постановлением Правления Национального Банка Республики Казахстан от 26 декабря 2003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486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 и накопительных пенсионных фондов.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пруденциальных нормативах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2003 года N 127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пруденциальных нормативах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накопительных пенсионных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Правила о пруденциальных нормативах для накопительных пенсионных фондов (далее - Правила) разработаны во исполнение пункта 4 статьи 41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пенсионном обеспечении в Республике Казахстан" от 20 июня 1997 года и устанавливают пруденциальные нормативы, обязательные к соблюдению накопительными пенсионными фондами (далее - Фонд).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Преамбула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РК по регулированию и надзору финансового рынка и финансовых организаций от 26 ноября 2005 года N 413.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Пруденциальный норматив 1  </w:t>
      </w:r>
      <w:r>
        <w:br/>
      </w:r>
      <w:r>
        <w:rPr>
          <w:rFonts w:ascii="Times New Roman"/>
          <w:b/>
          <w:i w:val="false"/>
          <w:color w:val="000000"/>
        </w:rPr>
        <w:t xml:space="preserve">
"Достаточность собственного капитала" 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Сноска. Название главы в редакции - постановлением Правления Агентства РК по регулированию и надзору финансового рынка и финансовых организаций от 27 декабря 2004 года  </w:t>
      </w:r>
      <w:r>
        <w:rPr>
          <w:rFonts w:ascii="Times New Roman"/>
          <w:b/>
          <w:i w:val="false"/>
          <w:color w:val="000000"/>
        </w:rPr>
        <w:t xml:space="preserve">N 379 </w:t>
      </w:r>
      <w:r>
        <w:rPr>
          <w:rFonts w:ascii="Times New Roman"/>
          <w:b/>
          <w:i w:val="false"/>
          <w:color w:val="000000"/>
        </w:rPr>
        <w:t xml:space="preserve">(вводится в действие с 1 апреля 2005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Достаточность собственного капитала характеризуется коэффициентом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значение которого должно ежедневно составлять не менее 1. Коэффициент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рассчитывается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= (ЛА-О)/МРСК,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ЛА - ликвидные и прочие активы, установленные пунктом 2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-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МРСК - минимальный размер собственного капитала, рассчитанный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МРСК = 0,15*УВД,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УВД - усредненный валовой доход, рассчитываемый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bscript"/>
        </w:rPr>
        <w:t xml:space="preserve">S валового дохода, полученного за последние три финансовых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УВД = ----------------------------------------------------.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Величина УВД рассчитывается ежегодно по состоянию на первое число первого месяца отчетного года в соответствии с финансовой отчетностью и корректируется в случае необходимости после ежегодного аудита.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- постановлением Правления Агентства РК по регулированию и надзору финансового рынка и финансовых организаций от 27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апреля 2005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качестве ликвидных активов признаются следующие активы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деньги,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деньги в кассе, не более десяти процентов от суммы активов по балансу;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деньги на счетах в банках второго уровня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деньги на счетах в банках-нерезидентах, которые имеют долгосрочный и/или краткосрочный,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вклады в Национальном Банке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вклады в банках второго уровня Республики Казахстан, ценные бумаги которых включены в официальный список фондовой биржи по наивысшей категории, или являющихся дочерними банками-резидентами, родительские банки-нерезиденты которых имеют долгосрочный и/или краткосрочный,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3-1) вклады в банках-нерезидентах, которые имеют долгосрочный и/или краткосрочный,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государственные ценные бумаги Республики Казахстан (включая эмитированные в соответствии с законодательством других государств) (с учетом сумм основного долга и начисленного вознаграждения), за вычетом резервов на возможные потери;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негосударственные эмиссионные ценные бумаги организаций Республики Казахстан, выпущенные в соответствии с законодательством Республики Казахстан и других государств, не являющихся аффилиированными лицами по отношению к Фонду, включенные в официальный список фондовой биржи по наивысшей категории (за исключением ипотечных облигаций, включенных в официальный список фондовой биржи и облигаций АО "Банк Развития Казахстана") (с учетом сумм основного долга и начисленного вознаграждения), за вычетом резервов на возможные потери;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ипотечные облигации организаций Республики Казахстан, включенные в официальный список фондовой биржи (с учетом сумм основного долга и начисленного вознаграждения), за вычетом резервов на возможные потери;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6-1) инфраструктурные облигации организаций Республики Казахстан (с учетом сумм основного долга и начисленного вознаграждения), за вычетом резервов на возможные потери;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облигации АО "Банк Развития Казахстана" (с учетом сумм основного долга и начисленного вознаграждения), за вычетом резервов на возможные потери;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ценные бумаги иностранных государств, имеющих рейтинговую оценку по международной шкале кредитного рейтинга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негосударственные долговые ценные бумаги иностранных эмитентов, имеющие рейтинговую оценку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акции иностранных эмитентов, чьи долговые ценные бумаги имеют рейтинговую оценку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11) ценные бумаги международных финансовых организаций (с учетом сумм основного долга и начисленного вознаграждения), за вычетом резервов на возможные потери;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11-1) акции организаций Республики Казахстан, не являющихся аффилированными лицами по отношению к Фонду, имеющих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обращающиеся на организованных рынках иностранных государств или Республики Казахстан, и долговые ценные бумаги организаций Республики Казахстан, не являющихся аффилированными лицами по отношению к Фонду, имеющие рейтинговую оценку не ниже "ВВ" (по классификации рейтинговых агентств "Standard &amp; Poor's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обращающиеся на организованных рынках иностранных государств или Республики Казахстан (с учетом сумм основного долга и начисленного вознаграждения), за вычетом резервов на возможные потери;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12) аффинированные драгоценные металлы;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13) негосударственные эмиссионные ценные бумаги организаций Республики Казахстан (в том числе ценные бумаги, выпущенные в соответствии с законодательством других государств), не являющихся аффилиированными лицами по отношению к Фонду, включенные в официальный список фондовой биржи по категории, следующей за наивысшей (за исключением ипотечных облигаций, включенных в официальный список фондовой биржи) (с учетом суммы основного долга и начисленного вознаграждения, уменьшенные на пятьдесят процентов), за вычетом резервов на возможные потери;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13-1) паи открытого и/или интервального паевых инвестиционных фондов, за вычетом резервов на возможные потери (уменьшенные на пятьдесят процентов);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14) дебиторская задолженность (за вычетом резервов на возможные потери) организаций, не являющихся по отношению к Фонду аффилиированными лицами, за вычетом дебиторской задолженности работников и других лиц,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дебиторская задолженность (за вычетом резервов на возможные потери) организаций, не являющихся по отношению к Фонду аффилиированными лицами, за вычетом дебиторской задолженности работников и других лиц, просроченная по условиям договора на срок не более трех дней в размере, не превышающем двадцати процентов от суммы активов по балансу;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дебиторская задолженность (за вычетом резервов на возможные потери) организаций, не являющихся по отношению к Фонду аффилиированными лицами, за вычетом дебиторской задолженности работников и других лиц, просроченная по условиям договора на срок не более девяносто дней в размере, не превышающем десяти процентов от суммы активов по балансу Фонда, уменьшенная на пятьдесят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качестве прочих активов признаются следующие активы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основные средства Фонда по балансовой стоимости,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земля, находящаяся в собственности или на праве постоянного землепользования, в размере, не превышающем десяти процентов от суммы активов по балансу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здания и сооружения, находящиеся в собственности, в размере, не превышающем десяти процентов от суммы активов по балансу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машины и оборудование, находящиеся в собственности, в размере, не превышающем пяти процентов от суммы активов по балансу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программное обеспечение - по балансовой стоимости, в размере, не превышающем десяти процентов от суммы активов по балансу Фонда.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с изменениями - постановлением Правления Национального Банка Республики Казахстан от 26 декабря 2003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486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- постановлением Правления Агентства РК по регулированию и надзору финансового рынка и финансовых организаций от 27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апреля 2005 года);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29 октября 2005 года N 385; от 27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гос.регистрации в МЮ РК). 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По итогам календарного года Фондом самостоятельно производится расчет разницы между показателем номинальной доходности Фонда и минимальным значением доходности для целей обеспечения получения доходности по пенсионным активам не ниже минимального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РК по регулированию и надзору финансового рынка и финансовых организаций от 26 ноября 2005 года N 413.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Показатель номинальной доходности Фонда, характеризуется коэффициентом номинального дохода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, рассчитанного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 надзору финансового рынка и финансовых организаций от 26 ноября 2005 года N 412 "Об утверждении Правил о пруденциальных нормативах для организаций, осуществляющих инвестиционное управление пенсионными активами" (далее - постановление N 412).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2-2 -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РК по регулированию и надзору финансового рынка и финансовых организаций от 26 ноября 2005 года N 413.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Минимальное значение доходности для соответствующего периода представляет собой общую для всех накопительных пенсионных фондов величину, равную нижнему пределу отклонения доходности, установленного пунктом 16 постановления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412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коэффициента среднего номинального дохода за данный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2-3 -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РК по регулированию и надзору финансового рынка и финансовых организаций от 26 ноября 2005 года N 413.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2-4. В случае, когда на конец календарного года у Фонда существует отрицательная разница между показателем номинальной доходности Фонда и минимальным значением доходности, Фонд возмещает данную разницу за счет собственного капитала путем зачисления соответствующей суммы денег на инвестиционный счет Фонда в банке-кастодиане.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2-4 -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РК по регулированию и надзору финансового рынка и финансовых организаций от 26 ноября 2005 года N 413.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2-5. Сумма, которую Фонд зачисляет на инвестиционный счет в банке-кастодиане для целей исключения отрицательной разницы между минимальным значением доходности и коэффициентом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, рассчитывается в соответствии с пунктом 17 постановления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412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Сумма, которую Фонд возмещает для исключения отрицательной разницы между минимальным значением доходности и коэффициентом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должна быть зачислена на инвестиционный счет в банке-кастодиане в срок до 1 числа февраля года, следующего за годом произведения расчета.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2-5 -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РК по регулированию и надзору финансового рынка и финансовых организаций от 26 ноября 2005 года N 413.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2-6. Фонд в течение дня, следующего за днем произведения зачисления суммы возмещения отрицательной разницы между минимальным значением доходности и коэффициентом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направляет в государственный орган, осуществляющий регулирование и надзор финансового рынка и финансовых организаций (далее - уполномоченный орган), информацию о зачислении данной суммы с подтверждением банком-кастодианом.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Правила дополнены пунктом 2-6 -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РК по регулированию и надзору финансового рынка и финансовых организаций от 26 ноября 2005 года N 413.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Пруденциальный норматив 2  </w:t>
      </w:r>
      <w:r>
        <w:br/>
      </w:r>
      <w:r>
        <w:rPr>
          <w:rFonts w:ascii="Times New Roman"/>
          <w:b/>
          <w:i w:val="false"/>
          <w:color w:val="000000"/>
        </w:rPr>
        <w:t xml:space="preserve">
"Достаточность высоколиквидных активов" 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 Сноска. Название в редакции - постановлением Правления Агентства РК по регулированию и надзору финансового рынка и финансовых организаций от 27 декабря 2004 года  </w:t>
      </w:r>
      <w:r>
        <w:rPr>
          <w:rFonts w:ascii="Times New Roman"/>
          <w:b/>
          <w:i w:val="false"/>
          <w:color w:val="000000"/>
        </w:rPr>
        <w:t xml:space="preserve">N 379 </w:t>
      </w:r>
      <w:r>
        <w:rPr>
          <w:rFonts w:ascii="Times New Roman"/>
          <w:b/>
          <w:i w:val="false"/>
          <w:color w:val="000000"/>
        </w:rPr>
        <w:t xml:space="preserve">(вводится в действие с 1 апреля 2005 года).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Достаточность высоколиквидных активов характеризуется коэффициентом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значение которого должно ежедневно составлять не менее 1. Коэффициент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рассчитывается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= ВА/(МРСК*0,3),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 - высоколиквидные активы.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 с изменениями - постановлением Правления Национального Банка Республики Казахстан от 26 декабря 2003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486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- постановлением Правления Агентства РК по регулированию и надзору финансового рынка и финансовых организаций от 27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апреля 2005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Учет и переоценка стоимости активов Фонда производится в соответствии с Международными стандартами финансовой отчетности и учетной политикой Фонда.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Глава дополнена новым пунктом 3-1 - постановлением Правления Национального Банка Республики Казахстан от 26 декабря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486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3-2. Активы, стоимость которых выражена в иностранной валюте, оцениваются в соответствии с законодательством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Глава дополнена новым пунктом 3-2 - постановлением Правления Национального Банка Республики Казахстан от 26 декабря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486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постановлением Правления Агентства РК по регулированию и надзору финансового рынка и финансовых организаций от 27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апреля 2005 года). </w:t>
      </w:r>
    </w:p>
    <w:bookmarkStart w:name="z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Пруденциальный норматив 3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"Резервный капитал"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 (Глава исключена - постановлением Правления Агентства РК по регулированию и надзору финансового рынка и финансовых организаций от 27 декабря 2004 года  </w:t>
      </w:r>
      <w:r>
        <w:rPr>
          <w:rFonts w:ascii="Times New Roman"/>
          <w:b/>
          <w:i w:val="false"/>
          <w:color w:val="000000"/>
        </w:rPr>
        <w:t xml:space="preserve">N 379 </w:t>
      </w:r>
      <w:r>
        <w:rPr>
          <w:rFonts w:ascii="Times New Roman"/>
          <w:b/>
          <w:i w:val="false"/>
          <w:color w:val="000000"/>
        </w:rPr>
        <w:t xml:space="preserve">(вводится в действие с 1 апреля 2005 года) </w:t>
      </w:r>
    </w:p>
    <w:bookmarkEnd w:id="16"/>
    <w:bookmarkStart w:name="z1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4. Пруденциальный норматив 4 </w:t>
      </w:r>
      <w:r>
        <w:br/>
      </w:r>
      <w:r>
        <w:rPr>
          <w:rFonts w:ascii="Times New Roman"/>
          <w:b/>
          <w:i w:val="false"/>
          <w:color w:val="000000"/>
        </w:rPr>
        <w:t xml:space="preserve">
"Инвестиции за счет собственных активов"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 (Глава исключена - постановлением Правления Агентства РК по регулированию и надзору финансового рынка и финансовых организаций от 27 декабря 2004 года  </w:t>
      </w:r>
      <w:r>
        <w:rPr>
          <w:rFonts w:ascii="Times New Roman"/>
          <w:b/>
          <w:i w:val="false"/>
          <w:color w:val="000000"/>
        </w:rPr>
        <w:t xml:space="preserve">N 379 </w:t>
      </w:r>
      <w:r>
        <w:rPr>
          <w:rFonts w:ascii="Times New Roman"/>
          <w:b/>
          <w:i w:val="false"/>
          <w:color w:val="000000"/>
        </w:rPr>
        <w:t xml:space="preserve">(вводится в действие с 1 апреля 2005 года) </w:t>
      </w:r>
    </w:p>
    <w:bookmarkEnd w:id="17"/>
    <w:bookmarkStart w:name="z1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5. Пруденциальный норматив 5 </w:t>
      </w:r>
      <w:r>
        <w:br/>
      </w:r>
      <w:r>
        <w:rPr>
          <w:rFonts w:ascii="Times New Roman"/>
          <w:b/>
          <w:i w:val="false"/>
          <w:color w:val="000000"/>
        </w:rPr>
        <w:t xml:space="preserve">
"Инвестиции в негосударственные ценные бумаги одного эмитента, </w:t>
      </w:r>
      <w:r>
        <w:br/>
      </w:r>
      <w:r>
        <w:rPr>
          <w:rFonts w:ascii="Times New Roman"/>
          <w:b/>
          <w:i w:val="false"/>
          <w:color w:val="000000"/>
        </w:rPr>
        <w:t xml:space="preserve">
во вклады в одном банке второго уровня, в доли участия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уставном капитале одного юридического лица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остаток денег в кассе"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Название главы 5 с изменениями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 февраля 2006 года N 67 (вводится в действие по истечении четырнадцати дней со дня его государственной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Суммарный размер инвестиций Фонда в негосударственные ценные бумаги одного эмитента, во вклады в одном банке второго уровня, а также в доли участия в уставном капитале одного юридического лица, которые могут быть осуществлены в соответствии с настоящими Правилами при инвестировании собственных активов не должен превышать следующих значений: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ценные бумаги, эмитированные одним банком второго уровня, а также во вклады в данном банке - 10 % от объема собственных активов Фонда при соблюдении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данных инвестиций не должен превышать 35% от размера собственного капитала банка (за исключением финансовых агентств и ипотечных облигаций). В случае, если долговые ценные бумаги банка имеют рейтинговую оценку не ниже "BB-" (по классификации рейтинговых агентств "Standard &amp; Poor's" и "Fitch") или "Ba3" (по классификации рейтингового агентства "Moody's Investors Service"), размер данных инвестиций не должен превышать 50% от собственного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инвестиций в ценные бумаги, эмитированные одним банком второго уровня, не превышает 25% от размера собственного капитала банка (за исключением финансовых агентств и ипотечных облигаций);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инвестиций во вклады в одном банке второго уровня не превышает 25% от размера собственного капитала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инвестиции Фонда за счет пенсионных и собственных активов в голосующие акции банка должны составлять менее 10% от общего количества голосующих акций данного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ценные бумаги банка второго уровня и аффилиированных лиц банка, не являющихся банками второго уровня, а также во вклады в данном банке, - 10% от объема собственных активов Фонда,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условии соблюдения ограничений, установленных абзацем вторым подпункта 1), абзацем вторым подпункта 3) и абзацем вторым подпункта 4) настоящего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облигации эмитента, не являющегося банком второго уровня - 10% от объема собственных активов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не более 25% от размера собственного капитала данного эмитента (за исключением финансовых агентств, ипотечных облигаций и облигаций, выпущенных под гарантии государства или финансового агентства) или не более 25% от общего объема облигаций одной эмиссии данного эмитента (в зависимости от того, какая из указанных величин является наименьшей);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акции эмитента, не являющегося банком второго уровня - 15% от объема собственных активов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менее 10% от общего количества голосующих акций данного эмитента;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доли участия в уставном капитале одного юридического лица в размере не более 15 % от собственных активов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внесены изменения - постановлением Правления Национального Банка Республики Казахстан от 4 августа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285 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Правления Агентства РК по регулированию и надзору финансового рынка и финансовых организаций от 27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апреля 2005 года);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 февраля 2006 года N 67 (вводится в действие по истечении четырнадцати дней со дня его государственной регистрации); от 27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расчете суммарного размера инвестиций Фонда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негосударственные ценные бумаги одного эмитента, во вклады в одном банке второго уровня: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собственный капитал банка (эмитента) - резидента Республики Казахстан определяется на основании его последнего квартального баланса, опубликованного в печатном издании в соответствии с законодательством Республики Казахстан, регулирующим банковскую деятельность, или законодательством Республики Казахстан об акционерных обществах, либо предоставленного организатором торгов ценными бумагами в соответствии с листинговыми процедурами;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собственный капитал иностранного эмитента определяется на основании его последнего квартального баланса, размещенного в информационных аналитических системах Reuters или Bloomberg V. L. P. или в сети ИНТЕРНЕТ на сайте организатора торгов ценными бумагами, в торговой системе которого котируются данные ценные бумаги, или на сайте эмитента данных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аффилиированные по отношению друг к другу банки признаются в качестве одного банка, при этом ограничение, установленное абзацем вторым подпункта 1) пункта 10 настоящих Правил, применяется по отношению к каждому из таких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аффилиированные по отношению другу к другу эмитенты, не являющиеся банками второго уровня, признаются в качестве одного эмитента, при этом ограничения, установленные абзацем вторым подпункта 3) и абзацем вторым подпункта 4) пункта 10 настоящих Правил, применяются к каждому из таких эмитентов по отдельности.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Правления Агентства РК по регулированию и надзору финансового рынка и финансовых организаций от 27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апреля 2005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Размер остатка денег в кассе Фонда на конец дня не должен превышать 10% от собственных активов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Нормы, установленные пунктами 10 и 11 настоящих Правил, не распространяются на ценные бумаги международных финансовых организаций, которые могут быть приобретены Фондом в соответствии с порядком инвестирования пенсионных активов, установленным уполномоченным органом.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Контроль за соблюдением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пруденциальных нормативов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Фонд производит расчеты каждый рабочий день по состоянию на конец предшествующего рабочего дня: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значения коэффициента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значения коэффициента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3)-4)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(подпункты исключены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Правления Агентства РК по регулированию и надзору финансового рынка и финансовых организаций от 27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апреля 2005 года)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соответствие осуществленных инвестиций пруденциальному нормативу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Расчеты значений коэффициентов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дополнительные сведения для расчета пруденциальных нормативов по формам Приложений 1 и 2 к настоящим Правилам ежемесячно на электронном носителе предоставляются Фондом уполномоченному органу по состоянию на первое число месяца, следующего за отчетным, не позднее 18-00 часов времени города Астаны пятого рабочего дня данного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в расчетах указываются в национальной валюте Республики Казахстан - тенге. Единица измерения, используемая при их составлении, устанавливается в тысячах тенге. Сумма менее пятисот тенге округляется до нуля, а сумма, равная пятистам тенге и выше, округляется до тысячи тенге.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15 с изменениями - постановлением Правления Национального Банка Республики Казахстан от 26 декабря 2003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486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- постановлением Правления Агентства РК по регулированию и надзору финансового рынка и финансовых организаций от 27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апреля 2005 года); внесены изменения - от 27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Расчеты и дополнительные сведения на бумажном носителе подписываются первым руководителем Фонда или лицом, его замещающим, главным бухгалтером, заверяются печатью и хранятся у Фонда. По требованию уполномоченного органа Фонд не позднее двух рабочих дней со дня получения запроса представляет расчеты и дополнительные сведения на бумажном носителе.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- постановлением Правления Агентства РК по регулированию и надзору фин.рынка и фин.организаций от 27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16-1. Расчеты и дополнительные сведения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16-1 - постановлением Правления Агентства РК по регулированию и надзору фин.рынка и фин.организаций от 27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16-2. Идентичность данных, представляемых на электронном носителе, данным на бумажном носителе, обеспечивается первым руководителем Фонда или лицом, его замещающим.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16-2 - постановлением Правления Агентства РК по регулированию и надзору фин.рынка и фин.организаций от 27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несоответствия значений, указанных в пункте 14 настоящих Правил, пруденциальным нормативам, установленным настоящими Правилами, Фонд сообщает уполномоченному органу в течение одного дня о факте и причинах данного несоответствия с приложением плана мероприятий по его устранению.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требований, установленных абзацем вторым подпункта 1) пункта 10, Фонд устраняет данное нарушение за счет собственных активов.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дополнениями - постановлением Правления Национального Банка Республики Казахстан от 4 августа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невыполнения требований настоящих Правил Фонд несет ответственность, установленную законодательством Республики Казахстан.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осуществления Фондом отдельных видов профессиональной деятельности на рынке ценных бумаг расчет пруденциальных нормативов осуществляется с учетом особенностей, установленных нормативными правовыми актами уполномоченного органа.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19 в редакции - постановлением Правления Агентства РК по регулированию и надзору финансового рынка и финансовых организаций от 27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апреля 2005 года). 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Правилам о пруденциальных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нормативах для накопительных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пенсионных фондов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Правила дополнены приложением 1 - постановлением Правления Агентства РК по регулированию и надзору финансового рынка и финансовых организаций от 27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апреля 2005 года); внесены изменения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29 октября 2005 года N 385; от 27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Расчеты значений коэффициентов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/>
          <w:i w:val="false"/>
          <w:color w:val="000000"/>
          <w:sz w:val="28"/>
        </w:rPr>
        <w:t xml:space="preserve">и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состоянию на "___" ___________ 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Фонда) </w:t>
      </w:r>
    </w:p>
    <w:bookmarkStart w:name="z12"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7389"/>
        <w:gridCol w:w="1577"/>
        <w:gridCol w:w="1536"/>
        <w:gridCol w:w="1578"/>
      </w:tblGrid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лансу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ваемый объем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- всего (сумма строк 1.1. - 1.3):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в кассе, не более десяти процентов от суммы активов по балансу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счетах в банках второго уровня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счетах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банках-нерезидентах,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имеют 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краткосрочный,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рейтинг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категории "А"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"Standard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Poor's" и "Fitch")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"А2" (по 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рейтингового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"Moody's Investors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Service")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Национальном Банке Республики Казахстан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банках второго уровня Республики Казахстан, ценные бумаги которых включены в официальный список фондовой биржи по наивысшей категории, или являющихся дочерними банками-резидентами, родительские банки-нерезиденты которых имеют долгосрочный и/или краткосрочный,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банках-нерезидентах,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имеют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долгосрочный и/или краткосрочный,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категории "А"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"Standard &amp;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Poor's" и "Fitch")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"А2" (по 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рейтингового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"Moody's Investors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Service") (с учетом сумм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долга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начисленного вознагражде-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ния), за вычетом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возможные потери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бумаги Республики Казахстан (включая эмитированные в соответствии с законодательством других государств) (с учетом сумм основного долга и начисленного вознаграждения), за вычетом резервов на возможные потери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Негосударственные эмиссионные ценные бумаги организаций Республики Казахстан, выпущенные в соответствии с законодательством Республики Казахстан и других государств, не являющихся аффилиированными лицами по отношению к Фонду, включенные в официальный список фондовой биржи по наивысшей категории (за исключением ипотечных облигаций, включенных в официальный список фондовой биржи и облигаций АО "Банк Развития Казахстана") (с учетом сумм основного долга и начисленного вознаграждения), за вычетом резервов на возможные потери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облигации организаций Республики Казахстан, включенные в официальный список фондовой биржи (с учетом сумм основного долга и начисленного вознаграждения), за вычетом резервов на возможные потери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Инфраструктурные облигации организаций Республики Казахстан (с учетом сумм основного долга и начисленного вознаграждения), за вычетом резервов на возможные потери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АО "Банк Развития Казахстана" (с учетом сумм основного долга и начисленного вознаграждения), за вычетом резервов на возможные потери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иностранных государств, имеющих рейтинговую оценку по международной шкале кредитного рейтинга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Негосударственные долговые ценные бумаги иностранных эмитентов, имеющие рейтинговую оценку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иностранных эмитентов, чьи долговые ценные бумаги имеют рейтинговую оценку не ниже "ВВВ" (по классификации рейтинговых агентств "Standard &amp; Poor's" и "Fitch") или "Ваа2" (по классификации рейтингового агентства "Moody's Investors Service") (с учетом сумм основного долга и начисленного вознаграждения), за вычетом резервов на возможные потери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международных финансовых организаций (с учетом сумм основного долга и начисленного вознаграждения), за вычетом резервов на возможные потери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организаций Республики Казахстан, не являющихся аффилированными лицами по отношению к Фонду, имеющих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 &amp; Poor's Республики Казахстан, обращающиеся на организованных рынках иностранных государств или Республики Казахстан, и долговые ценные бумаги организаций Республики Казахстан, не являющихся аффилированными лицами по отношению к Фонду, имеющие рейтинговую оценку не ниже "ВВ" (по классификации рейтинговых агентств "Standard &amp; Poor's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обращающиеся на организованных рынках иностранных государств или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учетом сумм основного долга и начисленного вознаграждения), за вычетом резервов на возможные потери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Негосударственные эмиссионные ценные бумаги организаций Республики Казахстан (в том числе ценные бумаги, выпущенные в соответствии с законодательством других государств), не являющихся аффилиированными лицами по отношению к Фонду, включенные в официальный список фондовой биржи по категории, следующей за наивысшей (за исключением ипотечных облигаций, включенных в официальный список фондовой биржи) (с учетом суммы основного долга и начисленного вознаграждения, уменьшенные на пятьдесят процентов), за вычетом резервов на возможные потери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13-1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Паи открытого и/или интервального паевых инвестиционных фондов, за вычетом резервов на возможные потери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(за вычетом резервов на возможные потери) организаций, не являющихся по отношению к Фонду аффилиированными лицами, за вычетом дебиторской задолженности работников и других лиц (сумма строк 14.1 и 14.2)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(за вычетом резервов на возможные потери) организаций, не являющихся по отношению к Фонду аффилиированными лицами, за вычетом дебиторской задолженности работников и других лиц, просроченная по условиям договора на срок не более трех дней в размере, не превышающем двадцати процентов от суммы активов по балансу Фонда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(за вычетом резервов на возможные потери) организаций, не являющихся по отношению к Фонду аффилиированными лицами, за вычетом дебиторской задолженности работников и других лиц, просроченная по условиям договора на срок не более девяносто дней в размере, не превышающем десяти процентов от суммы активов по балансу Фонда, уменьшенная на пятьдесят процентов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Фонда по балансовой стоимости (сумма строк 15.1-15.3)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земля, находящаяся в собственности или на праве постоянного землепользования, в размере, не превышающем десяти процентов от суммы активов по балансу Фонда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15.2.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и сооружения, находящиеся в собственности, в размере, не превышающем десяти процентов от суммы активов по балансу Фонда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15.3.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оборудование, находящиеся в собственности, в размере, не превышающем пяти процентов от суммы активов по балансу Фонда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Программное обеспечение - по балансовой стоимости, в размере, не превышающем десяти процентов от суммы активов по балансу Фонда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ликвидные и прочие активы (сумма строк 1 - 16) - ЛА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балансу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размер собственного капитала (МРСК)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усредненный 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(УВД)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"Достаточности собственного капитала" ((строка 17 - строка 18)/строка 19); 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высоколиквидных активов (сумма строк 1 - 12)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"Достаточность высоколиквидных активов" (строка 21/строка 19*0,3); 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активов по балансу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Главный бухгалтер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пруденциальных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нормативах для накопительных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фондов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 Сноска. Правила дополнены приложением 2 - постановлением Правления Агентства РК по регулированию и надзору финансового рынка и финансовых организаций от 27 декабря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апреля 2005 года); с изменениями -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29 октября 2005 года N 385; от 27 мая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гос.регистрации в МЮ РК).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Дополнительные сведения для расчета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пруденциальных нормативов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 состоянию на "___" ___________ 200__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(наименование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(тысяч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9304"/>
        <w:gridCol w:w="2165"/>
      </w:tblGrid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приз-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 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балансу 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8001 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Земля, находящаяся в собственности или на праве постоянного землепользования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8002 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и сооружения, находящиеся в собственности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8003 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оборудование, находящиеся в собственности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8004 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основные средства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8005 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(за вычетом резервов на возможные потери) организаций, не являющихся по отношению к Фонду аффилиированными лицами, за вычетом дебиторской задолженности работников и других лиц, просроченная по условиям договора на срок не более трех дней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8006 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(за вычетом резервов на возможные потери) организаций, не являющихся по отношению к Фонду аффилиированными лицами, за вычетом дебиторской задолженности работников и других лиц, просроченная по условиям договора на срок не более девяносто дней 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8007 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дебиторская задолженность (за вычетом резервов на возможные потери)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8008 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8009 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Программное обеспечение 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8010 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нематериальные активы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8011 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Негосударственные эмиссионные ценные бумаги организаций Республики Казахстан, выпущенные в соответствии с законодательством Республики Казахстан и других государств, не являющихся аффилиированными лицами по отношению к Фонду, включенные в официальный список фондовой биржи по наивысшей категории (за исключением ипотечных облигаций, включенных в официальный список фондовой биржи и облигаций АО "Банк Развития Казахстана") (с учетом сумм основного долга и начисленного вознаграждения), за вычетом резервов на возможные потери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8012 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Негосударственные эмиссионные ценные бумаги организаций Республики Казахстан (в том числе ценные бумаги, выпущенные в соответствии с законодательством других государств), не являющихся аффилиированными лицами по отношению к Фонду, включенные в официальный список фондовой биржи по категории, следующей за наивысшей (за исключением ипотечных облигаций, включенных в официальный список фондовой биржи) (с учетом сумм основного долга и начисленного вознаграждения), за вычетом резервов на возможные потери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8013 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организаций Республики Казахстан, не являющихся аффилированными лицами по отношению к Фонду, имеющих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обращающиеся на организованных рынках иностранных государств или Республики Казахстан, и долговые ценные бумаги организаций Республики Казахстан, не являющихся аффилированными лицами по отношению к Фонду, имеющие рейтинговую оценку не ниже ВВ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обращающиеся на организованных рынках иностранных государств или Республики Казахстан (с учетом сумм основного долга и начисленного вознаграждения), за вычетом резервов на возможные потери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8014 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ценные бумаги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8015 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счетах в банках второго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8016 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счетах в банках-нерезидентах,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имеют долгосрочный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краткосрочный, индивидуальный рейтинг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категории "А" (по 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"Standard &amp; Poor's"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"Fitch") или "А2" (по 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рейтингового агентства "Moody's Investors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Service")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Главный бухгалтер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bookmarkStart w:name="z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пруденциальных нормативах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 фондов"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2003 года N 127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признаваемых утратившими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Признать утратившими силу следующие нормативные правовые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пенсионного агентства Министерства труда и социальной защиты населения Республики Казахстан от 27 августа 1997 года N 2-П "Об утверждении Инструкции об основных требованиях по формированию собственного капитала накопительных пенсионных фондов в Республике Казахстан", и Инструкция, утвержденная указанным приказом (зарегистрированная в Реестре государственной регистрации нормативных правовых актов Республики Казахстан под N 374, опубликованное в 2001 году в Сборнике нормативно-правовых и нормативных актов по рынку ценных бумаг Республики Казахстан, том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пенсионного агентства Министерства труда и социальной защиты населения Республики Казахстан "О внесении дополнений к Положению "О формировании собственного капитала накопительного пенсионного фонда в Республике Казахстан" от 22 мая 1998 года N 68-П (зарегистрированный в Реестре государственной регистрации нормативных правовых актов Республики Казахстан под N 90);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пенсионного агентства Министерства труда и социальной защиты населения Республики Казахстан "О внесении изменения в "Положение о формировании собственного капитала накопительного пенсионного фонда в Республике Казахстан", утвержденное приказом Национального пенсионного агентства Министерства труда и социальной защиты населения Республики Казахстан от 27 августа 1997 года N 2-П" от 18 декабря 1998 года № 176-П (зарегистрированный в Реестре государственной регистрации нормативных правовых актов Республики Казахстан под N 674);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регулированию деятельности накопительных пенсионных фондов Министерства труда и социальной защиты населения Республики Казахстан "Об утверждении изменений и дополнений в "Положение о формировании собственного капитала накопительного пенсионного фонда в Республике Казахстан", утвержденное приказом Национального пенсионного агентства от 27 августа 1997 года N 2-П" от 15 октября 1999 года N 83-П (зарегистрированный в Реестре государственной регистрации нормативных правовых актов Республики Казахстан под N 1005);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регулированию деятельности накопительных пенсионных фондов Министерства труда и социальной защиты населения Республики Казахстан "Об утверждении изменений и дополнений в "Инструкцию об основных требованиях по формированию собственного капитала накопительного пенсионного фонда в Республике Казахстан", утвержденное приказом Национального пенсионного агентства от 27 августа 1997 года N 2-П" от 31 января 2000 года N 9-П (зарегистрированный в Реестре государственной регистрации нормативных правовых актов Республики Казахстан под N 1067).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