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369c" w14:textId="0dc3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сведений о государственных закупках по
информационной системе "Мониторинг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государственным закупкам от 18 апреля 2003 года N 56. Зарегистрирован в Министерстве юстиции Республики Казахстан 22 мая 2003 года N 2300. Утратил силу -  приказом Министра финансов РК от 7 октября 2005 года N 357 (V053909)(вводится в действие со дня гос.регистрации в МЮ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установления сроков и форм предоставления сведений о государственных закупках в уполномоченный орган по государственным закупкам на основании подпункта 5) пункта 10 Положения об Агентстве Республики Казахстан по государственным закупкам, утвержденного постановлением Правительства Республики Казахстан от 18 сентября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1031 </w:t>
      </w:r>
      <w:r>
        <w:rPr>
          <w:rFonts w:ascii="Times New Roman"/>
          <w:b w:val="false"/>
          <w:i w:val="false"/>
          <w:color w:val="000000"/>
          <w:sz w:val="28"/>
        </w:rPr>
        <w:t>
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сведений о государственных закупках по информационной системе "Мониторинг государственных закупок".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государственным закупкам от 25 января 1999 года N 2 "Об утверждении и введении в действие "Правил составления и порядка представления отчетности и формы отчета о проведенных государственных закупках товаров, работ и услуг для государственных учреждений, финансируемых из республиканского и местных бюджетов" (зарегистрирован в Министерстве юстиции Республики Казахстан 28 февраля 1999 года N 692. N 2276 в Реестре государственной регистрации).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Отделу организационно-правовой работы (Н. Нурахметов)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Председателя Агентства Республики Казахстан по государственным закупкам Черепанова А.М.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государственным закупкам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2003 г. N 56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утверждении Правил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сведений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государственных закупках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информационной системе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"Мониторинг государственных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закупок"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предоставления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сведений о государственных закупках по информационной системе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"Мониторинг государственных закупок"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сведений о государственных закупках по информационной системе "Мониторинг государственных закупок" (далее - Правила) разработаны в соответствии с Законом Республики Казахстан от 16 мая 2002 года "О государственных закупках" (далее - Закон) и Правилами организации и проведения государственных закупок товаров, работ и услуг, утвержденных постановлением Правительства Республики Казахстан от 31 октября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1158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государственных закупках предоставляются в уполномоченный орган по государственным закупкам государственными органами, государственными учреждениями, государственными предприятиями и акционерными обществами, контрольный пакет акций которых принадлежит государству, и аффилиироваными с ними юридическими лицами по информационной системе "Мониторинг государственных закупок" (далее - Система), по формам и в сроки, установленными настоящими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Параграф 1. Основные понятия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пользователь -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и аффилиированные с ними юридические лица, предоставляющие информацию о процессе государственных закупок по Системе;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центральная база данных Системы - составная часть Системы, предназначенная для хранения и накопления всех данных Системы, обеспечения их целостности, защиты от сбоев и несанкционированного доступа, расположенная на центральном сервере уполномоченного органа по государственным закупкам;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локальная база данных - составная часть Системы, предназначенная для хранения и накопления данных о государственных закупках по какой-либо организации и всем ее подведомственным учреждениям;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offline клиент - версия программного обеспечения Системы, устанавливаемая у пользователей, не имеющих связь с центральной базой данных по локальной сети;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online клиент - версия программного обеспечения Системы, устанавливаемая у пользователей, имеющих связь с центральной базой данных по локальной сети;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Web-сервер - составная часть Системы, предназначенная для размещения информации из центральной базы данных на Web-сайт уполномоченного органа по государственным закупкам.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Параграф 2. Порядок работы, сроки и ответственность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достоверность предоставляемой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сведений о государственных закупках в уполномоченный орган по государственным закупкам осуществляется пользователем путем заполнения форм программного обеспечения Системы и их передачи в центральную базу данных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Все пользователи предоставляют сведения о государственных закупках в сроки, установленные Главами 2, 3 и 4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Обмен информацией между головной организацией и подведомственной осуществляется на "бумажном и/или электронном" носителе информации. После внесения сведений в программное обеспечение Системы в сроки, установленные настоящими Правилами, подведомственная организация передает эти сведения головной организации, которая импортирует "Пакет данных" в свою локальную базу данных и в течение одного дня передает информацию в центральную базу данных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Ежеквартально до 10 числа месяца следующего за отчетным периодом головная организация пользователя средствами программного обеспечения Системы формируют нарастающим итогом отчет "Форма 1ГЗ сводная" с учетом всех своих подведомственных учреждений, и в течение семи дней представляет его за подписью первого руководителя на бумажном носителе в уполномоченный орган по государственным закупкам.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Учитывая время, необходимое для передачи "Пакета данных" от подведомственной организации головной, для подведомственных организаций допускается отклонение на 3 дня от сроков, указанных в Главах 2, 3 и 4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считается представленной в уполномоченный орган по государственным закупкам, если данные были импортированы в центральную базу данных и отправившим пользователем получена отметка об этом.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 достоверность и полноту всей предоставляемой по Системе информации пользователь несет ответственность в соответствии с действующим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Годовой план государственных закупок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Годовой план государственных закупок предоставляется в уполномоченный орган и в последующем размещается на Web-сайте, чтобы потенциальные поставщики могли планировать свое участие в процессе государственных закупок.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утверждения годового плана государственных закупок пользователь осуществляет ввод информации о планируемой номенклатуре и объемах закупаемых товаров, работ и услуг по каждому наименованию товара, работы или услуги в отдельности путем заполнения формы программного обеспечения Системы согласно приложению 1 настоящих Правил с указанием следующих атрибутов: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товара, работ или услуг, которые выбираются из справочника;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специфика экономической классификации расходов бюджета Республики Казахстан, по которой бюджетными организациями будут производиться расходы на закупку указываемого товара, работ или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краткая характеристика планируемого к закупке товара, работы или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предполагаемый объем потребности товара, работы или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планируемая цена за единицу измерения;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планируемый способ закупки: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открытый конкурс;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закрытый конкурс;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поставщика с использованием ценовых предложений;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закупки способом из одного источника;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закупки через биржу;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предполагаемое отношение к импорту: в данном случае "импорт" - это товары иностранного происхождения, а также работы, выполненные нерезидентами Республики Казахстан и услуги, оказанные нерезидентами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планируемое время проведения закупочных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планируемый срок начала поставки товара, выполнения работ, оказания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После ввода информации о планируемой номенклатуре и объемах закупаемых товаров, работ и услуг и утверждения заказчиком годового плана государственных закупок в экранной форме "Ведомость" согласно приложению 2 к Правилам отметкой опции "Ведомость утверждена" введенная номенклатура товаров, работ и услуг помечается как утвержденная и готовая к отправке в уполномоченный орган по государственным закупкам. В соответствии с Законом в течение семи рабочих дней после утверждения годовой план государственных закупок должен быть представлен в уполномоченный орган по государственным закупкам.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внесении изменений в годовой план государственных закупок, измененный план государственных закупок должен быть представлен в уполномоченный орган в течение семи рабочих дней после его утверждения.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Осуществление государственных закупок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способом конкурса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Параграф 1. Подготовка конкурсной документации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объявление конкурса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процессе подготовки конкурсной документации перед объявлением о проведении конкурса по государственным закупкам товаров, работ или услуг пользователь вносит информацию о предстоящем конкурсе путем заполнения формы "Атрибуты конкурса" программного обеспечения Системы согласно приложению 3 настоящих Правил, в которой должно быть указано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разделе "Основные данные":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конкурса;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проводимого конкурса: открытый конкурс, закрытый конкурс, открытый конкурс с использованием двухэтапных процедур, закрытый конкурс с использованием двухэтапных процедур;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конкурса;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номер документа, утверждающего конкурсную документацию для потенциальных поставщиков по подготовке конкурсных заявок и проведению конкурса;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средств массовой информации, где было опубликовано объявление о проведении открытого конкурса;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опубликования объявления в средствах массой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разделе "Финансовые данные":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финансирования: республиканский бюджет, местный бюджет, средства займов, средства грантов, прочие;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базовые условия платежа, предусмотренные в конкурсной документации;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пакета конкурсной документации, в случае взимания платы за конкурсную документацию;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разделе "Данные конкурсных заявок":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и место приобретения или получения конкурсной документации;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время приобретения или получения конкурсной документации;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и место предоставления конкурсной заявки;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окончательный срок (дата и время) предоставления конкурсной заявки;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и место вскрытия конкурсных заявок;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время вскрытия конкурсных заявок;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информация: телефон, факс организатора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Наименования товаров, работ и услуг, количество товара, объемы выполняемых работ и оказываемых услуг, закупаемых в рамках объявляемого конкурса, а также сроки и место поставки указываются пользователем для каждого заказчика в отдельности в экранной форме "Лот" согласно приложению 4 настоящих Правил, в которой должно быть указано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лота;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название лота;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заказчика для данного лота;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 и место поставки товара, выполнения работ, оказания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ориентировочный объем финансирования в тенге для последующего расчета условной экономии от проведенного конкурса;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номер и наименование бюджетной программы/подпрограммы, по которой бюджетными организациями производится закупка товаров, работ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наименование каждой позиции закупаемых товаров, работ или услуг с описанием закупки и указанием единицы измерения, количества и для бюджетных организаций специфики экономической классификации расходов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После утверждения конкурсной документации пользователь через опцию "Документация" окна "Атрибуты конкурса" осуществляет ввод в Систему пакета конкурсной документации, в том случае, если есть возможность представления конкурсной документации в электронном виде. Конкурсная документация в электронном виде представляется файлами форматов MS Excel и MS Word.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день опубликования объявления об открытом конкурсе в средствах массовой информации пользователь в экранной форме "Статус конкурса" согласно приложению 5 к Правилам помечает его как "Объявлен" и осуществляет передачу информации об объявленном конкурсе в центральную базу данных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Информация об объявленном конкурсе размещается на Web-сайте уполномоченного органа по государственным закупкам. Если пользователь вносит изменения в конкурсную документацию, то соответствующие изменения должны быть внесены в ранее предоставленную по Системе информацию о конкурсе в течение двух рабочих дней после внесений изменений.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Параграф 2. Вскрытие конвертов с конкурсными заявками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вскрытия конвертов с конкурсными заявками пользователь вносит информацию о предлагаемых потенциальными поставщиками ценах и условиях поставки товаров, работ и услуг, закупаемых в рамках объявленного конкурса, по каждому лоту и потенциальному поставщику в отдельности путем заполнения экранных форм "Предложение" согласно приложению 6 Правил и "Условия предложения по лоту" согласно приложению 7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день вскрытия конвертов с конкурсными заявками пользователь в экранной форме "Статус конкурса" приложение 5 к Правилам помечает его как "Проведен". Если объявленный конкурс был отменен, то пользователь в экранной форме "Статус конкурса" приложение 5 к Правилам помечает его как "Не проведен".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экранной форме "Предложение" указываются следующие данные конкурсной заявки потенциального поставщика: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поставщика;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предоставления конкурсной заявки;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описание заявки;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лотов/лота, по которым потенциальный поставщик принимает участие в конкурсе.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экранной форме "Условия предложения по лоту" по каждому лоту в отдельности указываются следующие данные заявки потенциального поставщика: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цена за единицу закупаемого по данному лоту товара, работы или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отношение к импорту закупаемых товаров, работ или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дополнительные расходы по данному лоту.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случае, если потенциальный поставщик в своей конкурсной заявке предлагает альтернативные условия платежа, то в разделе "Альтернативные условия" пользователь указывает предлагаемые потенциальным поставщиком альтернативные условия платежа.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Через опцию "Документация" окна "Список предложений" пользователь осуществляет ввод в Систему протокола вскрытия конвертов с конкурсными заявками в формате MS Word.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Параграф 3. Подведение итогов конкурса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подведения итогов конкурса пользователь должен внести в Систему информацию о победителях конкурса по каждому лоту в отдельности путем заполнения экранной формы "Поставщики для лота" согласно приложению 8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признания конкурса по отдельному лоту несостоявшимся пользователь не заполняет для данного лота экранную форму "Поставщики для лота" согласно приложению 8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Через опцию "Документация" окна "Лоты конкурса" осуществляется ввод в Систему протокола об итогах конкурса в формате MS Word.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 соответствии с Законом в течение трех рабочих дней со дня подведения итогов конкурса копия протокола об итогах конкурса должна быть представлена в уполномоченный орган по государственным закупкам. В рамках представления информации по Системе это означает, что сведения о проведенном конкурсе должны быть в указанный срок переданы в центральную базу данных Системы.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Параграф 4. Осуществление государственных закупок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способом закрытого конкурса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проведении закрытого конкурса пользователь не заполняет раздел "Перечень СМИ" согласно приложению 3 к Правилам. Дальнейшая процедура внесения информации аналогична процедуре внесения информации при проведении открытого конкурса.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Параграф 5. Конкурс с использованием двухэтапных процедур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Процедура внесения информации при проведении конкурса с использованием двухэтапных процедур аналогична процедуре внесения информации при проведении открытого конкурса. При проведении конкурса с использованием двухэтапных процедур информация о заявках потенциальных поставщиков и итогах конкурса, предусмотренных в пунктах 15-24 Правил, должна вноситься пользователем, начиная со второго этапа конкурса, после того как потенциальные поставщики, которые прошли первый этап, представят окончательные варианты своих конкурсных заявок.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Осуществление государственных закупок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другими способами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Параграф 1. Выбор поставщика с использованием запроса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ценовых предложений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государственных закупках с использованием запроса ценовых предложений пользователь вводит информацию о закупленных товарах, работах или услугах путем заполнения экранной формы "Атрибуты закупки с запросом ценовых предложений" согласно приложению 9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 экранной форме "Атрибуты закупки с запросом ценовых предложений" указывается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разделе "Данные о закупке":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поставщика;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закупки;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осуществления закупки;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каждой позиции закупаемых товаров, работ или услуг с описанием закупки и указанием единицы измерения, количества, цены, отношения к импорту и для бюджетных организаций специфики экономической классификации расходов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разделе "Финансовые данные":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финансирования: республиканский бюджет, местный бюджет, средства займов, средства грантов, прочие;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ориентировочный объем финансирования в тенге для последующего расчета условной экономии;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наименование бюджетной программы/подпрограммы по которой производится закупка товаров, работ и услуг бюджетными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платежа.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Информация о закупках товаров, работ и услуг с использованием запроса ценовых предложений должна быть передана в центральную базу данных Системы в течение трех дней с момента осуществления закупки.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Параграф 2. Государственные закупки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через открытые товарные биржи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государственных закупках через открытые товарные биржи пользователь вводит информацию о закупленных товарах, работах или услугах путем заполнения экранной формы "Атрибуты закупки через биржу" согласно приложению 10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В экранной форме " Атрибуты закупки через биржу" указывается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разделе "Данные о закупке":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поставщика;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закупки;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осуществления закупки;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каждой позиции закупаемых товаров, работ или услуг с описанием закупки и указанием единицы измерения, количества, цены, отношения к импорту и для бюджетных организаций специфики экономической классификации расходов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разделе "Финансовые данные":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финансирования: республиканский бюджет, местный бюджет, средства займов, средства грантов, прочие;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ориентировочный объем финансирования в тенге для последующего расчета условной экономии;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наименование бюджетной программы/подпрограммы, по которой бюджетными организациями производится закупка товаров, работ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платежа.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Информация о закупках товаров, работ и услуг через биржу должна быть передана в центральную базу данных Системы в течение трех дней с момента осуществления закупки.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Параграф 3. Государственные закупки из одного источника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государственных закупках из одного источника в случае, если объем закупок однородных товаров, работ и услуг в стоимостном выражении не превышает двухтысячекратный размер месячного расчетного показателя, установленного законодательством Республики Казахстан на соответствующий финансовый год, и при осуществлении закупок товаров, работ и услуг у субъектов естественной монополии, пользователь вводит информацию о закупленных товарах, работах или услугах путем заполнения следующей экранной формы "Атрибуты закупки из одного источника" согласно приложению 11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В случае, указанном в пункте 33 настоящих Правил, пользователь заполняет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разделе "Данные о закупке":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поставщика;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закупки;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осуществления закупки;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каждой позиции закупаемых товаров, работ или услуг с описанием закупки и указанием единицы измерения, количества, цены, отношения к импорту и для бюджетных организаций специфики экономической классификации расходов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разделе "Финансовые данные":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финансирования: республиканский бюджет, местный бюджет, средства займов, средства грантов, прочие;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ориентировочный объем финансирования в тенге для расчета условной экономии;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наименование бюджетной программы/подпрограммы, по которой бюджетными организациями производится закупка товаров, работ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платежа.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Информация о закупках товаров, работ и услуг способом из одного источника, указанных в пункте 33 Правил, должна быть передана в центральную базу данных Системы в течение трех дней с момента осуществления закупки.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В случае, если закупка способом из одного источника требует согласования в уполномоченном органе по государственным закупкам, пользователь помимо заполнения атрибутов, указанных в пункте 34 Правил кроме раздела "дата закупки", заполняет данные в разделе "Согласование закупки":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исходящего письма заказчика о согласовании способа закупок из одного источника;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исходящего письма заказчика о согласовании способа закупок из одного источника;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фамилия должностного лица, подписавшего обращение о согласовании, и осуществляет передачу информации в центральную базу данных Системы с одновременной отправкой в уполномоченный орган необходимых подтверждающих документов на бумажном носителе.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После рассмотрения в уполномоченном органе обращения заказчика на согласование, закупке из одного источника придается статус "Согласовано", "Не согласовано", "Частично согласовано" с указанием номера исходящего письма уполномоченного органа, суммы согласования и исполнителя.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После получения согласования уполномоченного органа на бумажном носителе и осуществления закупки информация о закупках товаров, работ и услуг способом из одного источника должна быть передана в центральную базу данных Системы в течение трех дней с момента осуществления закупки.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Через опцию "Документация" окна "Атрибуты закупки из одного источника" пользователь осуществляет ввод в Систему протокола о закупке из одного источника в формате MS Word.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Параграф 4. Заключение договора о государственных закупках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течение трех дней после вступления в силу договора о государственных закупках пользователь заполняет данные в экранной форме "Атрибуты договора" согласно приложению 12 к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форме должно быть указано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договора - номер договора о государственных закупках;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регистрации - дата регистрации договора бюджетными организациями в территориальном органе Казначейства Министерства 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дата - дата заключения договора о государственных закупках;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валюта - валюта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описание - общее описание закупаемых товаров, работ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товар, работа или услуга - перечень закупаемых товаров, работ или услуг с указанием единицы измерения, количества и цены.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Через опцию "Документация" окна "Договор" пользователь осуществляет ввод в Систему заключенного договора о государственных закупках в формате MS Word.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Параграф 5. Информация об исполнении договоров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государственных закупках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окне "Исполнение договора" согласно приложению 13 к Правилам пользователь заполняет поля, характеризующие исполнение договора о государственных закупках.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В форме "Исполнение договора" пользователь в течение трех дней после документального оформления факта поставки или оплаты заполняет поля нижней части экранной формы по каждой позиции товара, работы или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поставлено - указывается физический объем поставленных товаров, выполненных работ, оказанных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оплачено - указываются суммы, выплаченные поставщику;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"исполнение завершено" - отметка ставится после завершения исполнения договора о государственных закупках.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Особые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Параграф 1. Добавление и изменение позиций в справочники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Добавление и изменение позиций в некоторые справочники программного обеспечения Системы осуществляется централизованно уполномоченным органом по государственным закупкам.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В случае отсутствия в справочнике необходимой позиции пользователь направляет по электронной почте в адрес уполномоченного органа по государственным закупкам (info@goszakup.kz) уведомление с указанием отсутствующих позиций в отдельности.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При работе со справочником товаров, работ и услуг пользователь должен учитывать, что он содержит только общие наименования товаров, работ и услуг. Конкретное наименование указывается пользователем в ячейке "Описание". Например, закупка сервера "Sun Fire V100", пользователь в справочнике выбирает позицию "Сервер", а в ячейке "Описание" указывает конкретное наименование "Sun Fire V100".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Параграф 2. Предоставление сведений о государственных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закупках, осуществляемых в особом порядке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целях соблюдения режима секретности государственных закупок, осуществляемых в особом порядке, сведения о таких закупках предоставляются без указания конкретного наименования поставщика и закупаемых товаров, работ и услуг с указанием суммы и способа закупок.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Параграф 3. Предоставление сведений о недобросовестных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(ненадежных) поставщиках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предоставления поставщиком недостоверной и/или неполной информации пользователь в экранной форме "Атрибуты поставщика: юридическое лицо" согласно приложению 14 к Правилам или "Атрибуты поставщика: физическое лицо" согласно приложению 15 к Правилам отмечает его как "Ненадежный" с обязательным указанием следующих атрибутов в окне "История взаимоотношений":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заказчика, вносящего информацию;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краткое описание ситуации и причин, по которым поставщик отстраняется от участия в процессе государственных закупок;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дата внесения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В случае привлечения поставщика к ответственности судом за неисполнение или ненадлежащее исполнение поставщиком договора о государственных закупках пользователь в экранной форме "Атрибуты поставщика: юридическое лицо" согласно приложению 14 к Правилам или "Атрибуты поставщика: физическое лицо" согласно приложение 15 к Правилам отмечает его как "Ненадежный" с обязательным указанием следующих атрибутов в окне "История взаимоотношений":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заказчика, вносящего информацию;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краткое описание ситуации и причин, по которым поставщик отстраняется от участия в процессе государственных закупок;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дата и номер судебного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Одновременно пользователь направляет в уполномоченный орган все необходимые подтверждающие документы о таком поставщике на бумажном носителе.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Ответственность за всю предоставляемую информацию о поставщике несет пользователь.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Информация обо всех поставщиках по государственным закупкам, в том числе список недобросовестных и/или ненадежных поставщиков, автоматически размещается на Web-сайте уполномоченного органа по государственным закупкам.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1 к Правилам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Атрибуты позиций ведомости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Данные ведомости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Ведомость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Ведомость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Подготовлена          Утверждена        Отправлена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22.10.2002              22.10.2002          22.10.2002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Позиция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Наименование товара, работы или услуги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1086         Форель живая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Специфика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     Приобретение продуктов питания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Краткая характеристика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Физический объем потребности товаров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работ и услуг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1  
</w:t>
      </w:r>
      <w:r>
        <w:rPr>
          <w:rFonts w:ascii="Times New Roman"/>
          <w:b/>
          <w:i w:val="false"/>
          <w:color w:val="000000"/>
          <w:sz w:val="28"/>
        </w:rPr>
        <w:t>
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Планируемая цена за единицу измерения
</w:t>
      </w:r>
      <w:r>
        <w:rPr>
          <w:rFonts w:ascii="Times New Roman"/>
          <w:b w:val="false"/>
          <w:i w:val="false"/>
          <w:color w:val="000000"/>
          <w:sz w:val="28"/>
        </w:rPr>
        <w:t>
      100 
</w:t>
      </w:r>
      <w:r>
        <w:rPr>
          <w:rFonts w:ascii="Times New Roman"/>
          <w:b/>
          <w:i w:val="false"/>
          <w:color w:val="000000"/>
          <w:sz w:val="28"/>
        </w:rPr>
        <w:t>
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Планируемый метод закупки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Открытый конкурс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Отношение к импорту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 импорт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Сроки поставки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Декабрь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Планируемое время проведения закупки
</w:t>
      </w:r>
      <w:r>
        <w:rPr>
          <w:rFonts w:ascii="Times New Roman"/>
          <w:b w:val="false"/>
          <w:i w:val="false"/>
          <w:color w:val="000000"/>
          <w:sz w:val="28"/>
        </w:rPr>
        <w:t>
       Декабрь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Новая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2 к Правилам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Подготовлена  Утверждена  Отправлена   Смета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22.10.2002     22.10.2002   22.10.2002          
</w:t>
      </w:r>
      <w:r>
        <w:rPr>
          <w:rFonts w:ascii="Times New Roman"/>
          <w:b/>
          <w:i w:val="false"/>
          <w:color w:val="000000"/>
          <w:sz w:val="28"/>
        </w:rPr>
        <w:t>
История изменений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Описание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Ведомость                 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Изменения к ведомости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608          АГЕНТСТВО РК ПО ГОССЛУЖБЕ          
</w:t>
      </w:r>
      <w:r>
        <w:rPr>
          <w:rFonts w:ascii="Times New Roman"/>
          <w:b/>
          <w:i w:val="false"/>
          <w:color w:val="000000"/>
          <w:sz w:val="28"/>
        </w:rPr>
        <w:t>
Ведомость утверждена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Товары/Работы/
</w:t>
      </w:r>
      <w:r>
        <w:rPr>
          <w:rFonts w:ascii="Times New Roman"/>
          <w:b w:val="false"/>
          <w:i w:val="false"/>
          <w:color w:val="000000"/>
          <w:sz w:val="28"/>
        </w:rPr>
        <w:t>
!
</w:t>
      </w:r>
      <w:r>
        <w:rPr>
          <w:rFonts w:ascii="Times New Roman"/>
          <w:b/>
          <w:i w:val="false"/>
          <w:color w:val="000000"/>
          <w:sz w:val="28"/>
        </w:rPr>
        <w:t>
Специфика
</w:t>
      </w:r>
      <w:r>
        <w:rPr>
          <w:rFonts w:ascii="Times New Roman"/>
          <w:b w:val="false"/>
          <w:i w:val="false"/>
          <w:color w:val="000000"/>
          <w:sz w:val="28"/>
        </w:rPr>
        <w:t>
!
</w:t>
      </w:r>
      <w:r>
        <w:rPr>
          <w:rFonts w:ascii="Times New Roman"/>
          <w:b/>
          <w:i w:val="false"/>
          <w:color w:val="000000"/>
          <w:sz w:val="28"/>
        </w:rPr>
        <w:t>
 ЕИ
</w:t>
      </w:r>
      <w:r>
        <w:rPr>
          <w:rFonts w:ascii="Times New Roman"/>
          <w:b w:val="false"/>
          <w:i w:val="false"/>
          <w:color w:val="000000"/>
          <w:sz w:val="28"/>
        </w:rPr>
        <w:t>
 !
</w:t>
      </w:r>
      <w:r>
        <w:rPr>
          <w:rFonts w:ascii="Times New Roman"/>
          <w:b/>
          <w:i w:val="false"/>
          <w:color w:val="000000"/>
          <w:sz w:val="28"/>
        </w:rPr>
        <w:t>
Коли-
</w:t>
      </w:r>
      <w:r>
        <w:rPr>
          <w:rFonts w:ascii="Times New Roman"/>
          <w:b w:val="false"/>
          <w:i w:val="false"/>
          <w:color w:val="000000"/>
          <w:sz w:val="28"/>
        </w:rPr>
        <w:t>
 ! 
</w:t>
      </w:r>
      <w:r>
        <w:rPr>
          <w:rFonts w:ascii="Times New Roman"/>
          <w:b/>
          <w:i w:val="false"/>
          <w:color w:val="000000"/>
          <w:sz w:val="28"/>
        </w:rPr>
        <w:t>
Цена
</w:t>
      </w:r>
      <w:r>
        <w:rPr>
          <w:rFonts w:ascii="Times New Roman"/>
          <w:b w:val="false"/>
          <w:i w:val="false"/>
          <w:color w:val="000000"/>
          <w:sz w:val="28"/>
        </w:rPr>
        <w:t>
 ! 
</w:t>
      </w:r>
      <w:r>
        <w:rPr>
          <w:rFonts w:ascii="Times New Roman"/>
          <w:b/>
          <w:i w:val="false"/>
          <w:color w:val="000000"/>
          <w:sz w:val="28"/>
        </w:rPr>
        <w:t>
Сумма
</w:t>
      </w:r>
      <w:r>
        <w:rPr>
          <w:rFonts w:ascii="Times New Roman"/>
          <w:b w:val="false"/>
          <w:i w:val="false"/>
          <w:color w:val="000000"/>
          <w:sz w:val="28"/>
        </w:rPr>
        <w:t>
 !
</w:t>
      </w:r>
      <w:r>
        <w:rPr>
          <w:rFonts w:ascii="Times New Roman"/>
          <w:b/>
          <w:i w:val="false"/>
          <w:color w:val="000000"/>
          <w:sz w:val="28"/>
        </w:rPr>
        <w:t>
Сумма
</w:t>
      </w:r>
      <w:r>
        <w:rPr>
          <w:rFonts w:ascii="Times New Roman"/>
          <w:b w:val="false"/>
          <w:i w:val="false"/>
          <w:color w:val="000000"/>
          <w:sz w:val="28"/>
        </w:rPr>
        <w:t>
 !
</w:t>
      </w:r>
      <w:r>
        <w:rPr>
          <w:rFonts w:ascii="Times New Roman"/>
          <w:b/>
          <w:i w:val="false"/>
          <w:color w:val="000000"/>
          <w:sz w:val="28"/>
        </w:rPr>
        <w:t>
Спо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Услуги
</w:t>
      </w:r>
      <w:r>
        <w:rPr>
          <w:rFonts w:ascii="Times New Roman"/>
          <w:b w:val="false"/>
          <w:i w:val="false"/>
          <w:color w:val="000000"/>
          <w:sz w:val="28"/>
        </w:rPr>
        <w:t>
         !          !    !
</w:t>
      </w:r>
      <w:r>
        <w:rPr>
          <w:rFonts w:ascii="Times New Roman"/>
          <w:b/>
          <w:i w:val="false"/>
          <w:color w:val="000000"/>
          <w:sz w:val="28"/>
        </w:rPr>
        <w:t>
чество
</w:t>
      </w:r>
      <w:r>
        <w:rPr>
          <w:rFonts w:ascii="Times New Roman"/>
          <w:b w:val="false"/>
          <w:i w:val="false"/>
          <w:color w:val="000000"/>
          <w:sz w:val="28"/>
        </w:rPr>
        <w:t>
!       !       !
</w:t>
      </w:r>
      <w:r>
        <w:rPr>
          <w:rFonts w:ascii="Times New Roman"/>
          <w:b/>
          <w:i w:val="false"/>
          <w:color w:val="000000"/>
          <w:sz w:val="28"/>
        </w:rPr>
        <w:t>
импорт
</w:t>
      </w:r>
      <w:r>
        <w:rPr>
          <w:rFonts w:ascii="Times New Roman"/>
          <w:b w:val="false"/>
          <w:i w:val="false"/>
          <w:color w:val="000000"/>
          <w:sz w:val="28"/>
        </w:rPr>
        <w:t>
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ФОРЕЛЬ ЖИВАЯ         131   Т       1    100     100        Откр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                                 100,00     0,00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3 к Правилам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Атрибуты конкурса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данные  Финансовые данные  Данные конкурсных заявок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Организатор конкурса                   Тип проводимого конкурса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3437         АГЕНТСТВО РК ПО МИГРАЦИИ      Открытый конкурс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Название конкурса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 ОТ ОРГАНИЗАТОРА "АГЕНТСТВО РК ПО МИГРАЦИИ"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Инструкция утверждена приказом N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от
</w:t>
      </w:r>
      <w:r>
        <w:rPr>
          <w:rFonts w:ascii="Times New Roman"/>
          <w:b w:val="false"/>
          <w:i w:val="false"/>
          <w:color w:val="000000"/>
          <w:sz w:val="28"/>
        </w:rPr>
        <w:t>
  21.10.2002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Конкурс объявлен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Перечень СМИ               
</w:t>
      </w:r>
      <w:r>
        <w:rPr>
          <w:rFonts w:ascii="Times New Roman"/>
          <w:b/>
          <w:i w:val="false"/>
          <w:color w:val="000000"/>
          <w:sz w:val="28"/>
        </w:rPr>
        <w:t>
 Дата
</w:t>
      </w:r>
      <w:r>
        <w:rPr>
          <w:rFonts w:ascii="Times New Roman"/>
          <w:b w:val="false"/>
          <w:i w:val="false"/>
          <w:color w:val="000000"/>
          <w:sz w:val="28"/>
        </w:rPr>
        <w:t>
  21.10.2002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Лоты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N Лота    Наименование лота          Заказчик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 1                          АППАРАТ АКИМА ШЕТСКОГО Р-НА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Пакет конкурсной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4 к Правилам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Номер лота     Название лота        Заказчик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       ЛОТ 1                  3398     ГЕНПРОКУРАТУРА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Автотранспорт          в течение   10 дней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Место поставки (населенные пункт)      Объем финансирования, 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 АЛМАТЫ                           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Бюджетная программа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1000       Бюджетная программа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Бюджетная подпрограмма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1000       Бюджетная подпрограмма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Товары/Работы/услуги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Наименование          Специфика   ЕИ    Кол-во    Описание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ФОРЕЛЬ ЖИВАЯ                131   Т          1    Форель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5 к Правилам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Статус конкурса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Планируется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Объявлен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проведен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6 к Правилам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Предложение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Поставщик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Дата заявки       Заявка отклонена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81         ИВАНОВ И.И.         22.10.2002          нет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Описание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ПРЕДЛОЖЕНИЕ ОТ "ИВАНОВ И.И."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N лота     Наименование                         Стоимость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 ЛОТ 1                                       12310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 ЛОТ 2                                      276600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Итого                                            288910,00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7 к Правилам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предложения по лоту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N лота
</w:t>
      </w:r>
      <w:r>
        <w:rPr>
          <w:rFonts w:ascii="Times New Roman"/>
          <w:b w:val="false"/>
          <w:i w:val="false"/>
          <w:color w:val="000000"/>
          <w:sz w:val="28"/>
        </w:rPr>
        <w:t>
  1                  
</w:t>
      </w:r>
      <w:r>
        <w:rPr>
          <w:rFonts w:ascii="Times New Roman"/>
          <w:b/>
          <w:i w:val="false"/>
          <w:color w:val="000000"/>
          <w:sz w:val="28"/>
        </w:rPr>
        <w:t>
Название лота
</w:t>
      </w:r>
      <w:r>
        <w:rPr>
          <w:rFonts w:ascii="Times New Roman"/>
          <w:b w:val="false"/>
          <w:i w:val="false"/>
          <w:color w:val="000000"/>
          <w:sz w:val="28"/>
        </w:rPr>
        <w:t>
  ЛОТ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Условия  Альтернативные условия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Список товаров\работ\услуг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Товар\работа\услуга          ЕИ  Количество  Цена за ед.  Импорт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РАМИ (КИТАЙСКАЯ КРАПИВА)     Т       0,0001      100000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ВОЛОКНА РАСТИТЕЛЬНЫЕ,        Т          100         123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ТЕКСТИЛЬН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расходы по лоту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Описание                                           Цена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8 к Правилам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Поставщики для лота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Наименование конкурса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 ОТ ОРГАНИЗАТОРА "АГЕНТСТВО РК ПО ГОССЛУЖБЕ"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Наименование лота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ЛОТ 1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Поставщики для лота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Поставщик                        Цена предложения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ИВАНОВ И.И.                                    12310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ПЕТРОВ П.П.                                   400002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9 к Правилам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Атрибуты закупки с запросом ценовых предложений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о закупке        Финансовые данные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Заказчик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501      ВЕРХОВНЫЙ СУД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Поставщик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1000       "КАЗГЕОИНФОРМ"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Описание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Дата закупки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21.10.2002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товаров/услуг/работ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Наименование
</w:t>
      </w:r>
      <w:r>
        <w:rPr>
          <w:rFonts w:ascii="Times New Roman"/>
          <w:b w:val="false"/>
          <w:i w:val="false"/>
          <w:color w:val="000000"/>
          <w:sz w:val="28"/>
        </w:rPr>
        <w:t>
     !
</w:t>
      </w:r>
      <w:r>
        <w:rPr>
          <w:rFonts w:ascii="Times New Roman"/>
          <w:b/>
          <w:i w:val="false"/>
          <w:color w:val="000000"/>
          <w:sz w:val="28"/>
        </w:rPr>
        <w:t>
Описание
</w:t>
      </w:r>
      <w:r>
        <w:rPr>
          <w:rFonts w:ascii="Times New Roman"/>
          <w:b w:val="false"/>
          <w:i w:val="false"/>
          <w:color w:val="000000"/>
          <w:sz w:val="28"/>
        </w:rPr>
        <w:t>
!
</w:t>
      </w:r>
      <w:r>
        <w:rPr>
          <w:rFonts w:ascii="Times New Roman"/>
          <w:b/>
          <w:i w:val="false"/>
          <w:color w:val="000000"/>
          <w:sz w:val="28"/>
        </w:rPr>
        <w:t>
Специфика
</w:t>
      </w:r>
      <w:r>
        <w:rPr>
          <w:rFonts w:ascii="Times New Roman"/>
          <w:b w:val="false"/>
          <w:i w:val="false"/>
          <w:color w:val="000000"/>
          <w:sz w:val="28"/>
        </w:rPr>
        <w:t>
! 
</w:t>
      </w:r>
      <w:r>
        <w:rPr>
          <w:rFonts w:ascii="Times New Roman"/>
          <w:b/>
          <w:i w:val="false"/>
          <w:color w:val="000000"/>
          <w:sz w:val="28"/>
        </w:rPr>
        <w:t>
ЕИ
</w:t>
      </w:r>
      <w:r>
        <w:rPr>
          <w:rFonts w:ascii="Times New Roman"/>
          <w:b w:val="false"/>
          <w:i w:val="false"/>
          <w:color w:val="000000"/>
          <w:sz w:val="28"/>
        </w:rPr>
        <w:t>
 !
</w:t>
      </w:r>
      <w:r>
        <w:rPr>
          <w:rFonts w:ascii="Times New Roman"/>
          <w:b/>
          <w:i w:val="false"/>
          <w:color w:val="000000"/>
          <w:sz w:val="28"/>
        </w:rPr>
        <w:t>
Кол-во
</w:t>
      </w:r>
      <w:r>
        <w:rPr>
          <w:rFonts w:ascii="Times New Roman"/>
          <w:b w:val="false"/>
          <w:i w:val="false"/>
          <w:color w:val="000000"/>
          <w:sz w:val="28"/>
        </w:rPr>
        <w:t>
! 
</w:t>
      </w:r>
      <w:r>
        <w:rPr>
          <w:rFonts w:ascii="Times New Roman"/>
          <w:b/>
          <w:i w:val="false"/>
          <w:color w:val="000000"/>
          <w:sz w:val="28"/>
        </w:rPr>
        <w:t>
Цена
</w:t>
      </w:r>
      <w:r>
        <w:rPr>
          <w:rFonts w:ascii="Times New Roman"/>
          <w:b w:val="false"/>
          <w:i w:val="false"/>
          <w:color w:val="000000"/>
          <w:sz w:val="28"/>
        </w:rPr>
        <w:t>
!
</w:t>
      </w:r>
      <w:r>
        <w:rPr>
          <w:rFonts w:ascii="Times New Roman"/>
          <w:b/>
          <w:i w:val="false"/>
          <w:color w:val="000000"/>
          <w:sz w:val="28"/>
        </w:rPr>
        <w:t>
Сумма
</w:t>
      </w:r>
      <w:r>
        <w:rPr>
          <w:rFonts w:ascii="Times New Roman"/>
          <w:b w:val="false"/>
          <w:i w:val="false"/>
          <w:color w:val="000000"/>
          <w:sz w:val="28"/>
        </w:rPr>
        <w:t>
!
</w:t>
      </w:r>
      <w:r>
        <w:rPr>
          <w:rFonts w:ascii="Times New Roman"/>
          <w:b/>
          <w:i w:val="false"/>
          <w:color w:val="000000"/>
          <w:sz w:val="28"/>
        </w:rPr>
        <w:t>
Импорт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ПШЕНИЦА ТВЕРДАЯ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ОЗИМАЯ                           111      Т        1   123   123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ПШЕНИЦА ТВЕРДАЯ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ОЗИМАЯ                           134      Т      123     1   123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СЕМЕНА ПШЕНИЦЫ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ТВЕРДОЙ ОЗИМОЙ                   111      Т      123    21  2583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                                                   2829,00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Документация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10 к Правилам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Атрибуты закупки через биржу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о закупке    Финансовые данные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Заказчик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217       МИНФИН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Поставщик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81        ИВАНОВ И.И.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Описание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Закупка через биржу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Дата закупки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21.10.2002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товаров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Наименование
</w:t>
      </w:r>
      <w:r>
        <w:rPr>
          <w:rFonts w:ascii="Times New Roman"/>
          <w:b w:val="false"/>
          <w:i w:val="false"/>
          <w:color w:val="000000"/>
          <w:sz w:val="28"/>
        </w:rPr>
        <w:t>
    !
</w:t>
      </w:r>
      <w:r>
        <w:rPr>
          <w:rFonts w:ascii="Times New Roman"/>
          <w:b/>
          <w:i w:val="false"/>
          <w:color w:val="000000"/>
          <w:sz w:val="28"/>
        </w:rPr>
        <w:t>
Описание
</w:t>
      </w:r>
      <w:r>
        <w:rPr>
          <w:rFonts w:ascii="Times New Roman"/>
          <w:b w:val="false"/>
          <w:i w:val="false"/>
          <w:color w:val="000000"/>
          <w:sz w:val="28"/>
        </w:rPr>
        <w:t>
!
</w:t>
      </w:r>
      <w:r>
        <w:rPr>
          <w:rFonts w:ascii="Times New Roman"/>
          <w:b/>
          <w:i w:val="false"/>
          <w:color w:val="000000"/>
          <w:sz w:val="28"/>
        </w:rPr>
        <w:t>
Специфика
</w:t>
      </w:r>
      <w:r>
        <w:rPr>
          <w:rFonts w:ascii="Times New Roman"/>
          <w:b w:val="false"/>
          <w:i w:val="false"/>
          <w:color w:val="000000"/>
          <w:sz w:val="28"/>
        </w:rPr>
        <w:t>
! 
</w:t>
      </w:r>
      <w:r>
        <w:rPr>
          <w:rFonts w:ascii="Times New Roman"/>
          <w:b/>
          <w:i w:val="false"/>
          <w:color w:val="000000"/>
          <w:sz w:val="28"/>
        </w:rPr>
        <w:t>
ЕИ
</w:t>
      </w:r>
      <w:r>
        <w:rPr>
          <w:rFonts w:ascii="Times New Roman"/>
          <w:b w:val="false"/>
          <w:i w:val="false"/>
          <w:color w:val="000000"/>
          <w:sz w:val="28"/>
        </w:rPr>
        <w:t>
 !
</w:t>
      </w:r>
      <w:r>
        <w:rPr>
          <w:rFonts w:ascii="Times New Roman"/>
          <w:b/>
          <w:i w:val="false"/>
          <w:color w:val="000000"/>
          <w:sz w:val="28"/>
        </w:rPr>
        <w:t>
Кол-во
</w:t>
      </w:r>
      <w:r>
        <w:rPr>
          <w:rFonts w:ascii="Times New Roman"/>
          <w:b w:val="false"/>
          <w:i w:val="false"/>
          <w:color w:val="000000"/>
          <w:sz w:val="28"/>
        </w:rPr>
        <w:t>
! 
</w:t>
      </w:r>
      <w:r>
        <w:rPr>
          <w:rFonts w:ascii="Times New Roman"/>
          <w:b/>
          <w:i w:val="false"/>
          <w:color w:val="000000"/>
          <w:sz w:val="28"/>
        </w:rPr>
        <w:t>
Цена
</w:t>
      </w:r>
      <w:r>
        <w:rPr>
          <w:rFonts w:ascii="Times New Roman"/>
          <w:b w:val="false"/>
          <w:i w:val="false"/>
          <w:color w:val="000000"/>
          <w:sz w:val="28"/>
        </w:rPr>
        <w:t>
 !
</w:t>
      </w:r>
      <w:r>
        <w:rPr>
          <w:rFonts w:ascii="Times New Roman"/>
          <w:b/>
          <w:i w:val="false"/>
          <w:color w:val="000000"/>
          <w:sz w:val="28"/>
        </w:rPr>
        <w:t>
Сумма
</w:t>
      </w:r>
      <w:r>
        <w:rPr>
          <w:rFonts w:ascii="Times New Roman"/>
          <w:b w:val="false"/>
          <w:i w:val="false"/>
          <w:color w:val="000000"/>
          <w:sz w:val="28"/>
        </w:rPr>
        <w:t>
!
</w:t>
      </w:r>
      <w:r>
        <w:rPr>
          <w:rFonts w:ascii="Times New Roman"/>
          <w:b/>
          <w:i w:val="false"/>
          <w:color w:val="000000"/>
          <w:sz w:val="28"/>
        </w:rPr>
        <w:t>
Импорт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АКУЛА КОЛЮЧАЯ                   111      Т    10     1000   10000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АКУЛА КОЛЮЧАЯ,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АКУЛА КОШАЧЬЯ И                 111      Т    10     1000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АКУЛА КУНЬЯ                     111      Т    19     1000   19000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АКУЛА СЕРАЯ                     111      Т    20     1000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АКУЛА СЕЛЬДЕВАЯ                 111      Т     1     1000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АКУЛА КОШАЧЬЯ                   111      Т    20     1000   20000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                                                     80000,00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Документация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11 к Правилам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Атрибуты закупки из одного источника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о закупке Письмо КГЗ Финансовые данные Согласование закупки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Заказчик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101        АДМИНИСТРАЦИЯ ПРЕЗИДЕНТА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Поставщик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81         ИВАНОВ И.И.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Описание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Закупка из одного источника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Дата закупки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22.10.2002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товаров/услуг/работ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Наименование
</w:t>
      </w:r>
      <w:r>
        <w:rPr>
          <w:rFonts w:ascii="Times New Roman"/>
          <w:b w:val="false"/>
          <w:i w:val="false"/>
          <w:color w:val="000000"/>
          <w:sz w:val="28"/>
        </w:rPr>
        <w:t>
    !
</w:t>
      </w:r>
      <w:r>
        <w:rPr>
          <w:rFonts w:ascii="Times New Roman"/>
          <w:b/>
          <w:i w:val="false"/>
          <w:color w:val="000000"/>
          <w:sz w:val="28"/>
        </w:rPr>
        <w:t>
Описание
</w:t>
      </w:r>
      <w:r>
        <w:rPr>
          <w:rFonts w:ascii="Times New Roman"/>
          <w:b w:val="false"/>
          <w:i w:val="false"/>
          <w:color w:val="000000"/>
          <w:sz w:val="28"/>
        </w:rPr>
        <w:t>
!
</w:t>
      </w:r>
      <w:r>
        <w:rPr>
          <w:rFonts w:ascii="Times New Roman"/>
          <w:b/>
          <w:i w:val="false"/>
          <w:color w:val="000000"/>
          <w:sz w:val="28"/>
        </w:rPr>
        <w:t>
Специфика
</w:t>
      </w:r>
      <w:r>
        <w:rPr>
          <w:rFonts w:ascii="Times New Roman"/>
          <w:b w:val="false"/>
          <w:i w:val="false"/>
          <w:color w:val="000000"/>
          <w:sz w:val="28"/>
        </w:rPr>
        <w:t>
! 
</w:t>
      </w:r>
      <w:r>
        <w:rPr>
          <w:rFonts w:ascii="Times New Roman"/>
          <w:b/>
          <w:i w:val="false"/>
          <w:color w:val="000000"/>
          <w:sz w:val="28"/>
        </w:rPr>
        <w:t>
ЕИ
</w:t>
      </w:r>
      <w:r>
        <w:rPr>
          <w:rFonts w:ascii="Times New Roman"/>
          <w:b w:val="false"/>
          <w:i w:val="false"/>
          <w:color w:val="000000"/>
          <w:sz w:val="28"/>
        </w:rPr>
        <w:t>
!
</w:t>
      </w:r>
      <w:r>
        <w:rPr>
          <w:rFonts w:ascii="Times New Roman"/>
          <w:b/>
          <w:i w:val="false"/>
          <w:color w:val="000000"/>
          <w:sz w:val="28"/>
        </w:rPr>
        <w:t>
Кол-во
</w:t>
      </w:r>
      <w:r>
        <w:rPr>
          <w:rFonts w:ascii="Times New Roman"/>
          <w:b w:val="false"/>
          <w:i w:val="false"/>
          <w:color w:val="000000"/>
          <w:sz w:val="28"/>
        </w:rPr>
        <w:t>
! 
</w:t>
      </w:r>
      <w:r>
        <w:rPr>
          <w:rFonts w:ascii="Times New Roman"/>
          <w:b/>
          <w:i w:val="false"/>
          <w:color w:val="000000"/>
          <w:sz w:val="28"/>
        </w:rPr>
        <w:t>
Цена
</w:t>
      </w:r>
      <w:r>
        <w:rPr>
          <w:rFonts w:ascii="Times New Roman"/>
          <w:b w:val="false"/>
          <w:i w:val="false"/>
          <w:color w:val="000000"/>
          <w:sz w:val="28"/>
        </w:rPr>
        <w:t>
 !
</w:t>
      </w:r>
      <w:r>
        <w:rPr>
          <w:rFonts w:ascii="Times New Roman"/>
          <w:b/>
          <w:i w:val="false"/>
          <w:color w:val="000000"/>
          <w:sz w:val="28"/>
        </w:rPr>
        <w:t>
Сумма 
</w:t>
      </w:r>
      <w:r>
        <w:rPr>
          <w:rFonts w:ascii="Times New Roman"/>
          <w:b w:val="false"/>
          <w:i w:val="false"/>
          <w:color w:val="000000"/>
          <w:sz w:val="28"/>
        </w:rPr>
        <w:t>
!
</w:t>
      </w:r>
      <w:r>
        <w:rPr>
          <w:rFonts w:ascii="Times New Roman"/>
          <w:b/>
          <w:i w:val="false"/>
          <w:color w:val="000000"/>
          <w:sz w:val="28"/>
        </w:rPr>
        <w:t>
Импорт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РАМИ (КИТАЙСКАЯ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КРАПИВА)         Рами           131      Т      10   1000  10000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ВОЛОКНА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РАСТИТЕЛЬНЫЕ ТЕК Волокна        157      Т     100    100  10000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                                                  20000,00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Документация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12 к Правилам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Атрибуты договора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Договор N
</w:t>
      </w:r>
      <w:r>
        <w:rPr>
          <w:rFonts w:ascii="Times New Roman"/>
          <w:b w:val="false"/>
          <w:i w:val="false"/>
          <w:color w:val="000000"/>
          <w:sz w:val="28"/>
        </w:rPr>
        <w:t>
  768-BIS3          
</w:t>
      </w:r>
      <w:r>
        <w:rPr>
          <w:rFonts w:ascii="Times New Roman"/>
          <w:b/>
          <w:i w:val="false"/>
          <w:color w:val="000000"/>
          <w:sz w:val="28"/>
        </w:rPr>
        <w:t>
от
</w:t>
      </w:r>
      <w:r>
        <w:rPr>
          <w:rFonts w:ascii="Times New Roman"/>
          <w:b w:val="false"/>
          <w:i w:val="false"/>
          <w:color w:val="000000"/>
          <w:sz w:val="28"/>
        </w:rPr>
        <w:t>
 23.10.2002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Валюта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Зарегистрирован от
</w:t>
      </w:r>
      <w:r>
        <w:rPr>
          <w:rFonts w:ascii="Times New Roman"/>
          <w:b w:val="false"/>
          <w:i w:val="false"/>
          <w:color w:val="000000"/>
          <w:sz w:val="28"/>
        </w:rPr>
        <w:t>
 23.10.2002    KZT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Описание:
</w:t>
      </w:r>
      <w:r>
        <w:rPr>
          <w:rFonts w:ascii="Times New Roman"/>
          <w:b w:val="false"/>
          <w:i w:val="false"/>
          <w:color w:val="000000"/>
          <w:sz w:val="28"/>
        </w:rPr>
        <w:t>
 Договор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Основание:
</w:t>
      </w:r>
      <w:r>
        <w:rPr>
          <w:rFonts w:ascii="Times New Roman"/>
          <w:b w:val="false"/>
          <w:i w:val="false"/>
          <w:color w:val="000000"/>
          <w:sz w:val="28"/>
        </w:rPr>
        <w:t>
 Закупка из одного источника: Закупка труб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Заказчик:
</w:t>
      </w:r>
      <w:r>
        <w:rPr>
          <w:rFonts w:ascii="Times New Roman"/>
          <w:b w:val="false"/>
          <w:i w:val="false"/>
          <w:color w:val="000000"/>
          <w:sz w:val="28"/>
        </w:rPr>
        <w:t>
 МВД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Поставщик:
</w:t>
      </w:r>
      <w:r>
        <w:rPr>
          <w:rFonts w:ascii="Times New Roman"/>
          <w:b w:val="false"/>
          <w:i w:val="false"/>
          <w:color w:val="000000"/>
          <w:sz w:val="28"/>
        </w:rPr>
        <w:t>
 КРИСТАЛ ТОО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Товар, работа или услуга
</w:t>
      </w:r>
      <w:r>
        <w:rPr>
          <w:rFonts w:ascii="Times New Roman"/>
          <w:b w:val="false"/>
          <w:i w:val="false"/>
          <w:color w:val="000000"/>
          <w:sz w:val="28"/>
        </w:rPr>
        <w:t>
    ! 
</w:t>
      </w:r>
      <w:r>
        <w:rPr>
          <w:rFonts w:ascii="Times New Roman"/>
          <w:b/>
          <w:i w:val="false"/>
          <w:color w:val="000000"/>
          <w:sz w:val="28"/>
        </w:rPr>
        <w:t>
ЕИ
</w:t>
      </w:r>
      <w:r>
        <w:rPr>
          <w:rFonts w:ascii="Times New Roman"/>
          <w:b w:val="false"/>
          <w:i w:val="false"/>
          <w:color w:val="000000"/>
          <w:sz w:val="28"/>
        </w:rPr>
        <w:t>
 ! 
</w:t>
      </w:r>
      <w:r>
        <w:rPr>
          <w:rFonts w:ascii="Times New Roman"/>
          <w:b/>
          <w:i w:val="false"/>
          <w:color w:val="000000"/>
          <w:sz w:val="28"/>
        </w:rPr>
        <w:t>
Кол-во
</w:t>
      </w:r>
      <w:r>
        <w:rPr>
          <w:rFonts w:ascii="Times New Roman"/>
          <w:b w:val="false"/>
          <w:i w:val="false"/>
          <w:color w:val="000000"/>
          <w:sz w:val="28"/>
        </w:rPr>
        <w:t>
 !   
</w:t>
      </w:r>
      <w:r>
        <w:rPr>
          <w:rFonts w:ascii="Times New Roman"/>
          <w:b/>
          <w:i w:val="false"/>
          <w:color w:val="000000"/>
          <w:sz w:val="28"/>
        </w:rPr>
        <w:t>
Цена
</w:t>
      </w:r>
      <w:r>
        <w:rPr>
          <w:rFonts w:ascii="Times New Roman"/>
          <w:b w:val="false"/>
          <w:i w:val="false"/>
          <w:color w:val="000000"/>
          <w:sz w:val="28"/>
        </w:rPr>
        <w:t>
   !    
</w:t>
      </w:r>
      <w:r>
        <w:rPr>
          <w:rFonts w:ascii="Times New Roman"/>
          <w:b/>
          <w:i w:val="false"/>
          <w:color w:val="000000"/>
          <w:sz w:val="28"/>
        </w:rPr>
        <w:t>
Сумма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ТРУБЫ НАСОСНО-КОМПРЕССОРНЫЕ   М       1000     10000    10 000 000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ТРУБЫ БУРИЛЬНЫЕ               М       1000     10000    10 000 000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ТРУБЫ ГАЗОПРОВОДНЫЕ           М       1000     10000    10 000 000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30 000 000,00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Документация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13 к Правилам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Исполнение договора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Договор N
</w:t>
      </w:r>
      <w:r>
        <w:rPr>
          <w:rFonts w:ascii="Times New Roman"/>
          <w:b w:val="false"/>
          <w:i w:val="false"/>
          <w:color w:val="000000"/>
          <w:sz w:val="28"/>
        </w:rPr>
        <w:t>
 768-BIS3 от 23.10.2002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Договор исполнен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Заказчик:
</w:t>
      </w:r>
      <w:r>
        <w:rPr>
          <w:rFonts w:ascii="Times New Roman"/>
          <w:b w:val="false"/>
          <w:i w:val="false"/>
          <w:color w:val="000000"/>
          <w:sz w:val="28"/>
        </w:rPr>
        <w:t>
 МВД РК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Валюта:
</w:t>
      </w:r>
      <w:r>
        <w:rPr>
          <w:rFonts w:ascii="Times New Roman"/>
          <w:b w:val="false"/>
          <w:i w:val="false"/>
          <w:color w:val="000000"/>
          <w:sz w:val="28"/>
        </w:rPr>
        <w:t>
 KZT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Поставщик:
</w:t>
      </w:r>
      <w:r>
        <w:rPr>
          <w:rFonts w:ascii="Times New Roman"/>
          <w:b w:val="false"/>
          <w:i w:val="false"/>
          <w:color w:val="000000"/>
          <w:sz w:val="28"/>
        </w:rPr>
        <w:t>
 КРИСТАЛ ТОО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Описание:
</w:t>
      </w:r>
      <w:r>
        <w:rPr>
          <w:rFonts w:ascii="Times New Roman"/>
          <w:b w:val="false"/>
          <w:i w:val="false"/>
          <w:color w:val="000000"/>
          <w:sz w:val="28"/>
        </w:rPr>
        <w:t>
 Договор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Товар/работа/
</w:t>
      </w:r>
      <w:r>
        <w:rPr>
          <w:rFonts w:ascii="Times New Roman"/>
          <w:b w:val="false"/>
          <w:i w:val="false"/>
          <w:color w:val="000000"/>
          <w:sz w:val="28"/>
        </w:rPr>
        <w:t>
!
</w:t>
      </w:r>
      <w:r>
        <w:rPr>
          <w:rFonts w:ascii="Times New Roman"/>
          <w:b/>
          <w:i w:val="false"/>
          <w:color w:val="000000"/>
          <w:sz w:val="28"/>
        </w:rPr>
        <w:t>
ЕИ
</w:t>
      </w:r>
      <w:r>
        <w:rPr>
          <w:rFonts w:ascii="Times New Roman"/>
          <w:b w:val="false"/>
          <w:i w:val="false"/>
          <w:color w:val="000000"/>
          <w:sz w:val="28"/>
        </w:rPr>
        <w:t>
 ! 
</w:t>
      </w:r>
      <w:r>
        <w:rPr>
          <w:rFonts w:ascii="Times New Roman"/>
          <w:b/>
          <w:i w:val="false"/>
          <w:color w:val="000000"/>
          <w:sz w:val="28"/>
        </w:rPr>
        <w:t>
По договору
</w:t>
      </w:r>
      <w:r>
        <w:rPr>
          <w:rFonts w:ascii="Times New Roman"/>
          <w:b w:val="false"/>
          <w:i w:val="false"/>
          <w:color w:val="000000"/>
          <w:sz w:val="28"/>
        </w:rPr>
        <w:t>
   ! 
</w:t>
      </w:r>
      <w:r>
        <w:rPr>
          <w:rFonts w:ascii="Times New Roman"/>
          <w:b/>
          <w:i w:val="false"/>
          <w:color w:val="000000"/>
          <w:sz w:val="28"/>
        </w:rPr>
        <w:t>
Поставлено (факт.)
</w:t>
      </w:r>
      <w:r>
        <w:rPr>
          <w:rFonts w:ascii="Times New Roman"/>
          <w:b w:val="false"/>
          <w:i w:val="false"/>
          <w:color w:val="000000"/>
          <w:sz w:val="28"/>
        </w:rPr>
        <w:t>
!
</w:t>
      </w:r>
      <w:r>
        <w:rPr>
          <w:rFonts w:ascii="Times New Roman"/>
          <w:b/>
          <w:i w:val="false"/>
          <w:color w:val="000000"/>
          <w:sz w:val="28"/>
        </w:rPr>
        <w:t>
Оплачено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услуга        !    !--------------------------------------!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!    !
</w:t>
      </w:r>
      <w:r>
        <w:rPr>
          <w:rFonts w:ascii="Times New Roman"/>
          <w:b/>
          <w:i w:val="false"/>
          <w:color w:val="000000"/>
          <w:sz w:val="28"/>
        </w:rPr>
        <w:t>
коли-
</w:t>
      </w:r>
      <w:r>
        <w:rPr>
          <w:rFonts w:ascii="Times New Roman"/>
          <w:b w:val="false"/>
          <w:i w:val="false"/>
          <w:color w:val="000000"/>
          <w:sz w:val="28"/>
        </w:rPr>
        <w:t>
  ! 
</w:t>
      </w:r>
      <w:r>
        <w:rPr>
          <w:rFonts w:ascii="Times New Roman"/>
          <w:b/>
          <w:i w:val="false"/>
          <w:color w:val="000000"/>
          <w:sz w:val="28"/>
        </w:rPr>
        <w:t>
цена
</w:t>
      </w:r>
      <w:r>
        <w:rPr>
          <w:rFonts w:ascii="Times New Roman"/>
          <w:b w:val="false"/>
          <w:i w:val="false"/>
          <w:color w:val="000000"/>
          <w:sz w:val="28"/>
        </w:rPr>
        <w:t>
  !
</w:t>
      </w:r>
      <w:r>
        <w:rPr>
          <w:rFonts w:ascii="Times New Roman"/>
          <w:b/>
          <w:i w:val="false"/>
          <w:color w:val="000000"/>
          <w:sz w:val="28"/>
        </w:rPr>
        <w:t>
в кол-ве
</w:t>
      </w:r>
      <w:r>
        <w:rPr>
          <w:rFonts w:ascii="Times New Roman"/>
          <w:b w:val="false"/>
          <w:i w:val="false"/>
          <w:color w:val="000000"/>
          <w:sz w:val="28"/>
        </w:rPr>
        <w:t>
! 
</w:t>
      </w:r>
      <w:r>
        <w:rPr>
          <w:rFonts w:ascii="Times New Roman"/>
          <w:b/>
          <w:i w:val="false"/>
          <w:color w:val="000000"/>
          <w:sz w:val="28"/>
        </w:rPr>
        <w:t>
на сумму
</w:t>
      </w:r>
      <w:r>
        <w:rPr>
          <w:rFonts w:ascii="Times New Roman"/>
          <w:b w:val="false"/>
          <w:i w:val="false"/>
          <w:color w:val="000000"/>
          <w:sz w:val="28"/>
        </w:rPr>
        <w:t>
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!    !
</w:t>
      </w:r>
      <w:r>
        <w:rPr>
          <w:rFonts w:ascii="Times New Roman"/>
          <w:b/>
          <w:i w:val="false"/>
          <w:color w:val="000000"/>
          <w:sz w:val="28"/>
        </w:rPr>
        <w:t>
чество
</w:t>
      </w:r>
      <w:r>
        <w:rPr>
          <w:rFonts w:ascii="Times New Roman"/>
          <w:b w:val="false"/>
          <w:i w:val="false"/>
          <w:color w:val="000000"/>
          <w:sz w:val="28"/>
        </w:rPr>
        <w:t>
 !        !        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ТРУБЫ НАСОСНО-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КОМПРЕССОРНЫЕ  метр 1000,00 10000,00 1000,00 10000000,00 10000000,00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БУРИЛЬНЫЕ      метр 1000,00 10000,00    0,00        0,00       0,00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ГАЗОПРОВОДНЫЕ  метр 1000,00 10000,00    0,00        0,00       0,00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Товар/работа/услуга
</w:t>
      </w:r>
      <w:r>
        <w:rPr>
          <w:rFonts w:ascii="Times New Roman"/>
          <w:b w:val="false"/>
          <w:i w:val="false"/>
          <w:color w:val="000000"/>
          <w:sz w:val="28"/>
        </w:rPr>
        <w:t>
! 
</w:t>
      </w:r>
      <w:r>
        <w:rPr>
          <w:rFonts w:ascii="Times New Roman"/>
          <w:b/>
          <w:i w:val="false"/>
          <w:color w:val="000000"/>
          <w:sz w:val="28"/>
        </w:rPr>
        <w:t>
ЕИ
</w:t>
      </w:r>
      <w:r>
        <w:rPr>
          <w:rFonts w:ascii="Times New Roman"/>
          <w:b w:val="false"/>
          <w:i w:val="false"/>
          <w:color w:val="000000"/>
          <w:sz w:val="28"/>
        </w:rPr>
        <w:t>
 !  
</w:t>
      </w:r>
      <w:r>
        <w:rPr>
          <w:rFonts w:ascii="Times New Roman"/>
          <w:b/>
          <w:i w:val="false"/>
          <w:color w:val="000000"/>
          <w:sz w:val="28"/>
        </w:rPr>
        <w:t>
Дата
</w:t>
      </w:r>
      <w:r>
        <w:rPr>
          <w:rFonts w:ascii="Times New Roman"/>
          <w:b w:val="false"/>
          <w:i w:val="false"/>
          <w:color w:val="000000"/>
          <w:sz w:val="28"/>
        </w:rPr>
        <w:t>
    !
</w:t>
      </w:r>
      <w:r>
        <w:rPr>
          <w:rFonts w:ascii="Times New Roman"/>
          <w:b/>
          <w:i w:val="false"/>
          <w:color w:val="000000"/>
          <w:sz w:val="28"/>
        </w:rPr>
        <w:t>
Поставлено (факт.)
</w:t>
      </w:r>
      <w:r>
        <w:rPr>
          <w:rFonts w:ascii="Times New Roman"/>
          <w:b w:val="false"/>
          <w:i w:val="false"/>
          <w:color w:val="000000"/>
          <w:sz w:val="28"/>
        </w:rPr>
        <w:t>
 ! 
</w:t>
      </w:r>
      <w:r>
        <w:rPr>
          <w:rFonts w:ascii="Times New Roman"/>
          <w:b/>
          <w:i w:val="false"/>
          <w:color w:val="000000"/>
          <w:sz w:val="28"/>
        </w:rPr>
        <w:t>
Оплачено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  !           !---------------------!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  !           !
</w:t>
      </w:r>
      <w:r>
        <w:rPr>
          <w:rFonts w:ascii="Times New Roman"/>
          <w:b/>
          <w:i w:val="false"/>
          <w:color w:val="000000"/>
          <w:sz w:val="28"/>
        </w:rPr>
        <w:t>
в кол-ве
</w:t>
      </w:r>
      <w:r>
        <w:rPr>
          <w:rFonts w:ascii="Times New Roman"/>
          <w:b w:val="false"/>
          <w:i w:val="false"/>
          <w:color w:val="000000"/>
          <w:sz w:val="28"/>
        </w:rPr>
        <w:t>
! 
</w:t>
      </w:r>
      <w:r>
        <w:rPr>
          <w:rFonts w:ascii="Times New Roman"/>
          <w:b/>
          <w:i w:val="false"/>
          <w:color w:val="000000"/>
          <w:sz w:val="28"/>
        </w:rPr>
        <w:t>
на сумму 
</w:t>
      </w:r>
      <w:r>
        <w:rPr>
          <w:rFonts w:ascii="Times New Roman"/>
          <w:b w:val="false"/>
          <w:i w:val="false"/>
          <w:color w:val="000000"/>
          <w:sz w:val="28"/>
        </w:rPr>
        <w:t>
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ТРУБЫ НАСОСНО-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КОМПРЕССОРНЫЕ       метр 23.10.2002  500,00  5000000,00  5000000,00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ТРУБЫ НАСОСНО-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КОМПРЕССОРНЫЕ       метр 23.10.2002  500,00  5000000,00  5000000,00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14 к Правилам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Атрибуты поставщика: Юридическое лицо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Юридическое лицо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Отечественный                             Ненадежный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Субъект малого предпринимательства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Субъект естественных монополий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История взаимоотношений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Описание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15 к Правилам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Атрибуты поставщика: Физическое лицо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Физическое лицо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Отечественный                             Ненадежный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Субъект малого предпринимательства
</w:t>
      </w:r>
      <w:r>
        <w:rPr>
          <w:rFonts w:ascii="Times New Roman"/>
          <w:b w:val="false"/>
          <w:i w:val="false"/>
          <w:color w:val="000000"/>
          <w:sz w:val="28"/>
        </w:rPr>
        <w:t>
         История взаимоотношений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Описание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