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9377" w14:textId="1729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Национальной комиссии Республики Казахстан по ценным бумагам от 31 декабря 1998 года N 20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N 683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7 марта 2003 года N 76. Зарегистрировано в Министерстве юстиции Республики Казахстан 25 апреля 2003 г. за N 2243. Утратило силу - постановлением Правления Агентства РК по регулированию и надзору фин.рынка и фин.организаций от 27 августа 2005 года N 317 (V053870) (порядок введения в действие см. п.4 пост. N 317)</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нормативных правовых актов, регулирующих брокерскую и дилерскую деятельность на рынке ценных бумаг, и на основании подпункта 2-1) 
</w:t>
      </w:r>
      <w:r>
        <w:rPr>
          <w:rFonts w:ascii="Times New Roman"/>
          <w:b w:val="false"/>
          <w:i w:val="false"/>
          <w:color w:val="000000"/>
          <w:sz w:val="28"/>
        </w:rPr>
        <w:t xml:space="preserve"> пункта 6 </w:t>
      </w:r>
      <w:r>
        <w:rPr>
          <w:rFonts w:ascii="Times New Roman"/>
          <w:b w:val="false"/>
          <w:i w:val="false"/>
          <w:color w:val="000000"/>
          <w:sz w:val="28"/>
        </w:rPr>
        <w:t>
 и подпунктов 3) и 4)
</w:t>
      </w:r>
      <w:r>
        <w:rPr>
          <w:rFonts w:ascii="Times New Roman"/>
          <w:b w:val="false"/>
          <w:i w:val="false"/>
          <w:color w:val="000000"/>
          <w:sz w:val="28"/>
        </w:rPr>
        <w:t xml:space="preserve"> пункта 6-1 </w:t>
      </w:r>
      <w:r>
        <w:rPr>
          <w:rFonts w:ascii="Times New Roman"/>
          <w:b w:val="false"/>
          <w:i w:val="false"/>
          <w:color w:val="000000"/>
          <w:sz w:val="28"/>
        </w:rPr>
        <w:t>
 Положения о Национальном Банке Республики Казахстан, утвержденного Указом Президента Республики Казахстан от 11 августа 1999 года N 188,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Национальной комиссии Республики Казахстан по ценным бумагам от 31 декабря 1998 года N 20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Республики Казахстан под N 683, опубликованное в апреле 1999 года в журнале "Рынок ценных бумаг Казахстана" N 4, с учетом изменений и дополнений, утвержденных постановлениями Национальной комиссии Республики Казахстан по ценным бумагам от 20 апреля 1999 года 
</w:t>
      </w:r>
      <w:r>
        <w:rPr>
          <w:rFonts w:ascii="Times New Roman"/>
          <w:b w:val="false"/>
          <w:i w:val="false"/>
          <w:color w:val="000000"/>
          <w:sz w:val="28"/>
        </w:rPr>
        <w:t xml:space="preserve"> N 30 </w:t>
      </w:r>
      <w:r>
        <w:rPr>
          <w:rFonts w:ascii="Times New Roman"/>
          <w:b w:val="false"/>
          <w:i w:val="false"/>
          <w:color w:val="000000"/>
          <w:sz w:val="28"/>
        </w:rPr>
        <w:t>
 "О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 от 30 сентября 1999 года 
</w:t>
      </w:r>
      <w:r>
        <w:rPr>
          <w:rFonts w:ascii="Times New Roman"/>
          <w:b w:val="false"/>
          <w:i w:val="false"/>
          <w:color w:val="000000"/>
          <w:sz w:val="28"/>
        </w:rPr>
        <w:t xml:space="preserve"> N 44 </w:t>
      </w:r>
      <w:r>
        <w:rPr>
          <w:rFonts w:ascii="Times New Roman"/>
          <w:b w:val="false"/>
          <w:i w:val="false"/>
          <w:color w:val="000000"/>
          <w:sz w:val="28"/>
        </w:rPr>
        <w:t>
 "О внесении изменений и дополнений в Правила осуществления брокерской и дилерской деятельности на рынке ценных бумаг Республики Казахстан, утвержденные постановлением Национальной комиссии Республики Казахстан по ценным бумагам" от 31 декабря 1998 года N 20", постановлением Правления Национального Банка Республики Казахстан от 20 декабря 2001 года 
</w:t>
      </w:r>
      <w:r>
        <w:rPr>
          <w:rFonts w:ascii="Times New Roman"/>
          <w:b w:val="false"/>
          <w:i w:val="false"/>
          <w:color w:val="000000"/>
          <w:sz w:val="28"/>
        </w:rPr>
        <w:t xml:space="preserve"> N 566 </w:t>
      </w:r>
      <w:r>
        <w:rPr>
          <w:rFonts w:ascii="Times New Roman"/>
          <w:b w:val="false"/>
          <w:i w:val="false"/>
          <w:color w:val="000000"/>
          <w:sz w:val="28"/>
        </w:rPr>
        <w:t>
 "О внесении изменений и дополнений в постановление Национальной комиссии Республики Казахстан по ценным бумагам "Об утверждении Правил осуществления брокерской и дилерской деятельности на рынке ценных бумаг Республики Казахстан" от 31 декабря 1998 года N 20"), следующие изменения и дополнения:
</w:t>
      </w:r>
      <w:r>
        <w:br/>
      </w:r>
      <w:r>
        <w:rPr>
          <w:rFonts w:ascii="Times New Roman"/>
          <w:b w:val="false"/>
          <w:i w:val="false"/>
          <w:color w:val="000000"/>
          <w:sz w:val="28"/>
        </w:rPr>
        <w:t>
      в Правилах осуществления брокерской и дилерской деятельности на рынке ценных бумаг Республики Казахстан, утвержденных указанным постановлением:
</w:t>
      </w:r>
      <w:r>
        <w:br/>
      </w:r>
      <w:r>
        <w:rPr>
          <w:rFonts w:ascii="Times New Roman"/>
          <w:b w:val="false"/>
          <w:i w:val="false"/>
          <w:color w:val="000000"/>
          <w:sz w:val="28"/>
        </w:rPr>
        <w:t>
      по всему тексту слова "Брокерско-дилерской", "Брокерско-дилерская", "Брокерско-дилерскую" заменить словами "брокерской и дилерской", "брокерская и дилерская", "брокерскую и дилерскую" соответственно;
</w:t>
      </w:r>
      <w:r>
        <w:br/>
      </w:r>
      <w:r>
        <w:rPr>
          <w:rFonts w:ascii="Times New Roman"/>
          <w:b w:val="false"/>
          <w:i w:val="false"/>
          <w:color w:val="000000"/>
          <w:sz w:val="28"/>
        </w:rPr>
        <w:t>
      в пункте 1: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"внутренний контроль" - организация Брокером-дилером контроля за соблюдением его работниками законодательства Республики Казахстан и стандартов профессиональной деятельности, обеспечением надлежащего уровня надежности, соответствующего характеру и масштабам проводимых Брокером-дилером операций и минимизации рисков брокерской и дилерской деятельности в целях защиты законных интересов Брокера-дилера и его Клиентов;"; 
</w:t>
      </w:r>
      <w:r>
        <w:br/>
      </w:r>
      <w:r>
        <w:rPr>
          <w:rFonts w:ascii="Times New Roman"/>
          <w:b w:val="false"/>
          <w:i w:val="false"/>
          <w:color w:val="000000"/>
          <w:sz w:val="28"/>
        </w:rPr>
        <w:t>
      в подпункте 3) исключить слова "(в допускаемых настоящими Правилами случаях)";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"лицевой счет" - совокупность записей у Брокера-дилера первой категории, посредством которых осуществляется учет ценных бумаг и денег Клиента или Брокера-дилера;";
</w:t>
      </w:r>
      <w:r>
        <w:br/>
      </w:r>
      <w:r>
        <w:rPr>
          <w:rFonts w:ascii="Times New Roman"/>
          <w:b w:val="false"/>
          <w:i w:val="false"/>
          <w:color w:val="000000"/>
          <w:sz w:val="28"/>
        </w:rPr>
        <w:t>
      в пункте 9:
</w:t>
      </w:r>
      <w:r>
        <w:br/>
      </w:r>
      <w:r>
        <w:rPr>
          <w:rFonts w:ascii="Times New Roman"/>
          <w:b w:val="false"/>
          <w:i w:val="false"/>
          <w:color w:val="000000"/>
          <w:sz w:val="28"/>
        </w:rPr>
        <w:t>
      слово "ее" заменить словом "его";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"При проверке Брокера-дилера уполномоченным органом на соответствие данного Брокера-дилера и его деятельности условиям лицензии на осуществление брокерской и дилерской деятельности на рынке ценных бумаг и требованиям законодательства Республики Казахстан данный Брокер-дилер представляет по запросу работников уполномоченного органа, включенных в состав проверочной группы, подлинники и копии документов, относящихся к брокерской и дилерской деятельности данного Брокера-дилера.";
</w:t>
      </w:r>
      <w:r>
        <w:br/>
      </w:r>
      <w:r>
        <w:rPr>
          <w:rFonts w:ascii="Times New Roman"/>
          <w:b w:val="false"/>
          <w:i w:val="false"/>
          <w:color w:val="000000"/>
          <w:sz w:val="28"/>
        </w:rPr>
        <w:t>
      в пункте 12:
</w:t>
      </w:r>
      <w:r>
        <w:br/>
      </w:r>
      <w:r>
        <w:rPr>
          <w:rFonts w:ascii="Times New Roman"/>
          <w:b w:val="false"/>
          <w:i w:val="false"/>
          <w:color w:val="000000"/>
          <w:sz w:val="28"/>
        </w:rPr>
        <w:t>
      подпункт 5) после слов "работники Бэк-офиса" дополнить словами "и других подразделений";
</w:t>
      </w:r>
      <w:r>
        <w:br/>
      </w:r>
      <w:r>
        <w:rPr>
          <w:rFonts w:ascii="Times New Roman"/>
          <w:b w:val="false"/>
          <w:i w:val="false"/>
          <w:color w:val="000000"/>
          <w:sz w:val="28"/>
        </w:rPr>
        <w:t>
      пункт 14 дополнить предложением следующего содержания:
</w:t>
      </w:r>
      <w:r>
        <w:br/>
      </w:r>
      <w:r>
        <w:rPr>
          <w:rFonts w:ascii="Times New Roman"/>
          <w:b w:val="false"/>
          <w:i w:val="false"/>
          <w:color w:val="000000"/>
          <w:sz w:val="28"/>
        </w:rPr>
        <w:t>
      "Не допускается совмещение работниками торгового подразделения должностей в подразделении Бэк-офиса (за исключением лиц, выполняющих исключительно технические функции)."; 
</w:t>
      </w:r>
      <w:r>
        <w:br/>
      </w:r>
      <w:r>
        <w:rPr>
          <w:rFonts w:ascii="Times New Roman"/>
          <w:b w:val="false"/>
          <w:i w:val="false"/>
          <w:color w:val="000000"/>
          <w:sz w:val="28"/>
        </w:rPr>
        <w:t>
      в пункте 19:
</w:t>
      </w:r>
      <w:r>
        <w:br/>
      </w:r>
      <w:r>
        <w:rPr>
          <w:rFonts w:ascii="Times New Roman"/>
          <w:b w:val="false"/>
          <w:i w:val="false"/>
          <w:color w:val="000000"/>
          <w:sz w:val="28"/>
        </w:rPr>
        <w:t>
      слова "принятии инвестиционных решений" заменить словами "осуществлении внутреннего контроля";
</w:t>
      </w:r>
      <w:r>
        <w:br/>
      </w:r>
      <w:r>
        <w:rPr>
          <w:rFonts w:ascii="Times New Roman"/>
          <w:b w:val="false"/>
          <w:i w:val="false"/>
          <w:color w:val="000000"/>
          <w:sz w:val="28"/>
        </w:rPr>
        <w:t>
      слова "принятию инвестиционных решений" заменить словами "осуществлению внутреннего контроля";
</w:t>
      </w:r>
      <w:r>
        <w:br/>
      </w:r>
      <w:r>
        <w:rPr>
          <w:rFonts w:ascii="Times New Roman"/>
          <w:b w:val="false"/>
          <w:i w:val="false"/>
          <w:color w:val="000000"/>
          <w:sz w:val="28"/>
        </w:rPr>
        <w:t>
      пункты 34 и 35 исключить;
</w:t>
      </w:r>
      <w:r>
        <w:br/>
      </w:r>
      <w:r>
        <w:rPr>
          <w:rFonts w:ascii="Times New Roman"/>
          <w:b w:val="false"/>
          <w:i w:val="false"/>
          <w:color w:val="000000"/>
          <w:sz w:val="28"/>
        </w:rPr>
        <w:t>
      пункт 43 дополнить подпунктами 1-1) и 1-2) следующего содержания:
</w:t>
      </w:r>
      <w:r>
        <w:br/>
      </w:r>
      <w:r>
        <w:rPr>
          <w:rFonts w:ascii="Times New Roman"/>
          <w:b w:val="false"/>
          <w:i w:val="false"/>
          <w:color w:val="000000"/>
          <w:sz w:val="28"/>
        </w:rPr>
        <w:t>
      "1-1) наименование эмитента ценных бумаг, сделка с которыми подлежит совершению в соответствии с данным клиентским заказом;
</w:t>
      </w:r>
      <w:r>
        <w:br/>
      </w:r>
      <w:r>
        <w:rPr>
          <w:rFonts w:ascii="Times New Roman"/>
          <w:b w:val="false"/>
          <w:i w:val="false"/>
          <w:color w:val="000000"/>
          <w:sz w:val="28"/>
        </w:rPr>
        <w:t>
      1-2) сведения о ценных бумагах, сделка с которыми подлежит совершению в соответствии с данным клиентским заказом: вид, национальный идентификационный номер, количество ценных бумаг, подлежащих покупке или продаже, цена покупки или продажи ценных бумаг и другие сведения, необходимые для надлежащего совершения сделки;";
</w:t>
      </w:r>
      <w:r>
        <w:br/>
      </w:r>
      <w:r>
        <w:rPr>
          <w:rFonts w:ascii="Times New Roman"/>
          <w:b w:val="false"/>
          <w:i w:val="false"/>
          <w:color w:val="000000"/>
          <w:sz w:val="28"/>
        </w:rPr>
        <w:t>
      пункт 50 дополнить абзацем вторым следующего содержания:
</w:t>
      </w:r>
      <w:r>
        <w:br/>
      </w:r>
      <w:r>
        <w:rPr>
          <w:rFonts w:ascii="Times New Roman"/>
          <w:b w:val="false"/>
          <w:i w:val="false"/>
          <w:color w:val="000000"/>
          <w:sz w:val="28"/>
        </w:rPr>
        <w:t>
      "В случае приема денег Клиента в кассу Брокера-дилера первой категории последний в течение трех рабочих дней со дня такого приема (включая данный день) вносит эти деньги на счет данного Брокера-дилера, открытый в банке в целях учета и хранения денег, принадлежащих его Клиентам.";
</w:t>
      </w:r>
      <w:r>
        <w:br/>
      </w:r>
      <w:r>
        <w:rPr>
          <w:rFonts w:ascii="Times New Roman"/>
          <w:b w:val="false"/>
          <w:i w:val="false"/>
          <w:color w:val="000000"/>
          <w:sz w:val="28"/>
        </w:rPr>
        <w:t>
      в подпункте 2) пункта 52 исключить слова ", выступающим в качестве дилера,";
</w:t>
      </w:r>
      <w:r>
        <w:br/>
      </w:r>
      <w:r>
        <w:rPr>
          <w:rFonts w:ascii="Times New Roman"/>
          <w:b w:val="false"/>
          <w:i w:val="false"/>
          <w:color w:val="000000"/>
          <w:sz w:val="28"/>
        </w:rPr>
        <w:t>
      в пункте 61 первый абзац изложить в следующей редакции:
</w:t>
      </w:r>
      <w:r>
        <w:br/>
      </w:r>
      <w:r>
        <w:rPr>
          <w:rFonts w:ascii="Times New Roman"/>
          <w:b w:val="false"/>
          <w:i w:val="false"/>
          <w:color w:val="000000"/>
          <w:sz w:val="28"/>
        </w:rPr>
        <w:t>
      "Брокер-дилер первой категории открывает каждому отдельному Клиенту лицевой счет, предназначенный для учета ценных бумаг и денег, которые принадлежат данному Клиенту, а также лицевой счет, предназначенный для учета ценных бумаг и денег, которые принадлежат самому Брокеру-дилеру. Брокер-дилер вправе открывать только собственный лицевой счет и лицевые счета своим Клиентам.";
</w:t>
      </w:r>
      <w:r>
        <w:br/>
      </w:r>
      <w:r>
        <w:rPr>
          <w:rFonts w:ascii="Times New Roman"/>
          <w:b w:val="false"/>
          <w:i w:val="false"/>
          <w:color w:val="000000"/>
          <w:sz w:val="28"/>
        </w:rPr>
        <w:t>
      пункт 62 изложить в следующей редакции:
</w:t>
      </w:r>
      <w:r>
        <w:br/>
      </w:r>
      <w:r>
        <w:rPr>
          <w:rFonts w:ascii="Times New Roman"/>
          <w:b w:val="false"/>
          <w:i w:val="false"/>
          <w:color w:val="000000"/>
          <w:sz w:val="28"/>
        </w:rPr>
        <w:t>
      "62. Для открытия лицевого счета Клиент Брокера-дилера должен представить последнему: 
</w:t>
      </w:r>
      <w:r>
        <w:br/>
      </w:r>
      <w:r>
        <w:rPr>
          <w:rFonts w:ascii="Times New Roman"/>
          <w:b w:val="false"/>
          <w:i w:val="false"/>
          <w:color w:val="000000"/>
          <w:sz w:val="28"/>
        </w:rPr>
        <w:t>
      1) в случае если Клиент является юридическим лицом - нотариально удостоверенную карточку с образцами подписей работников Клиента, уполномоченных на подписание клиентских заказов от имени Клиента, и оттиска его печати;
</w:t>
      </w:r>
      <w:r>
        <w:br/>
      </w:r>
      <w:r>
        <w:rPr>
          <w:rFonts w:ascii="Times New Roman"/>
          <w:b w:val="false"/>
          <w:i w:val="false"/>
          <w:color w:val="000000"/>
          <w:sz w:val="28"/>
        </w:rPr>
        <w:t>
      2) в случае если Клиент является физическим лицом - учетную карточку Клиента, содержащую его подпись, которая должна быть внесена в эту карточку в присутствии работника Брокера-дилера, уполномоченного на прием документов в целях открытия лицевых счетов.";
</w:t>
      </w:r>
      <w:r>
        <w:br/>
      </w:r>
      <w:r>
        <w:rPr>
          <w:rFonts w:ascii="Times New Roman"/>
          <w:b w:val="false"/>
          <w:i w:val="false"/>
          <w:color w:val="000000"/>
          <w:sz w:val="28"/>
        </w:rPr>
        <w:t>
      дополнить пунктом 62-1 следующего содержания: 
</w:t>
      </w:r>
      <w:r>
        <w:br/>
      </w:r>
      <w:r>
        <w:rPr>
          <w:rFonts w:ascii="Times New Roman"/>
          <w:b w:val="false"/>
          <w:i w:val="false"/>
          <w:color w:val="000000"/>
          <w:sz w:val="28"/>
        </w:rPr>
        <w:t>
      "62-1. Приказ на открытие лицевого счета Клиента должен включать следующие реквизиты:
</w:t>
      </w:r>
      <w:r>
        <w:br/>
      </w:r>
      <w:r>
        <w:rPr>
          <w:rFonts w:ascii="Times New Roman"/>
          <w:b w:val="false"/>
          <w:i w:val="false"/>
          <w:color w:val="000000"/>
          <w:sz w:val="28"/>
        </w:rPr>
        <w:t>
      1) наименование/фамилия, имя, отчество Клиента;
</w:t>
      </w:r>
      <w:r>
        <w:br/>
      </w:r>
      <w:r>
        <w:rPr>
          <w:rFonts w:ascii="Times New Roman"/>
          <w:b w:val="false"/>
          <w:i w:val="false"/>
          <w:color w:val="000000"/>
          <w:sz w:val="28"/>
        </w:rPr>
        <w:t>
      2) серия, номер документа, удостоверяющего личность, для Клиента - физического лица;
</w:t>
      </w:r>
      <w:r>
        <w:br/>
      </w:r>
      <w:r>
        <w:rPr>
          <w:rFonts w:ascii="Times New Roman"/>
          <w:b w:val="false"/>
          <w:i w:val="false"/>
          <w:color w:val="000000"/>
          <w:sz w:val="28"/>
        </w:rPr>
        <w:t>
      3) номер и дата свидетельства о государственной регистрации (перерегистрации) для Клиента - юридического лица;
</w:t>
      </w:r>
      <w:r>
        <w:br/>
      </w:r>
      <w:r>
        <w:rPr>
          <w:rFonts w:ascii="Times New Roman"/>
          <w:b w:val="false"/>
          <w:i w:val="false"/>
          <w:color w:val="000000"/>
          <w:sz w:val="28"/>
        </w:rPr>
        <w:t>
      4) место нахождение (место жительства) Клиента;
</w:t>
      </w:r>
      <w:r>
        <w:br/>
      </w:r>
      <w:r>
        <w:rPr>
          <w:rFonts w:ascii="Times New Roman"/>
          <w:b w:val="false"/>
          <w:i w:val="false"/>
          <w:color w:val="000000"/>
          <w:sz w:val="28"/>
        </w:rPr>
        <w:t>
      5) реквизиты средств связи Клиента (номера телефонов, факс, адрес электронной почты и другие).
</w:t>
      </w:r>
      <w:r>
        <w:br/>
      </w:r>
      <w:r>
        <w:rPr>
          <w:rFonts w:ascii="Times New Roman"/>
          <w:b w:val="false"/>
          <w:i w:val="false"/>
          <w:color w:val="000000"/>
          <w:sz w:val="28"/>
        </w:rPr>
        <w:t>
      Реквизиты, указанные в настоящем пункте, должны быть подтверждены соответствующими документами (копией удостоверения личности или паспорта физического лица, копиями свидетельства о государственной регистрации (перерегистрации) и статистической карточки юридического лица).
</w:t>
      </w:r>
      <w:r>
        <w:br/>
      </w:r>
      <w:r>
        <w:rPr>
          <w:rFonts w:ascii="Times New Roman"/>
          <w:b w:val="false"/>
          <w:i w:val="false"/>
          <w:color w:val="000000"/>
          <w:sz w:val="28"/>
        </w:rPr>
        <w:t>
      Правилами СРО, членом которой является Брокер-дилер, и Внутренними правилами Брокера-дилера могут быть установлены дополнительные требования к составу реквизитов приказа Брокеру-дилеру на открытие лицевого счета."; 
</w:t>
      </w:r>
      <w:r>
        <w:br/>
      </w:r>
      <w:r>
        <w:rPr>
          <w:rFonts w:ascii="Times New Roman"/>
          <w:b w:val="false"/>
          <w:i w:val="false"/>
          <w:color w:val="000000"/>
          <w:sz w:val="28"/>
        </w:rPr>
        <w:t>
      в пункте 63:
</w:t>
      </w:r>
      <w:r>
        <w:br/>
      </w:r>
      <w:r>
        <w:rPr>
          <w:rFonts w:ascii="Times New Roman"/>
          <w:b w:val="false"/>
          <w:i w:val="false"/>
          <w:color w:val="000000"/>
          <w:sz w:val="28"/>
        </w:rPr>
        <w:t>
      после слова "установленном" дополнить словами "законодательством Республики Казахстан,";
</w:t>
      </w:r>
      <w:r>
        <w:br/>
      </w:r>
      <w:r>
        <w:rPr>
          <w:rFonts w:ascii="Times New Roman"/>
          <w:b w:val="false"/>
          <w:i w:val="false"/>
          <w:color w:val="000000"/>
          <w:sz w:val="28"/>
        </w:rPr>
        <w:t>
      после слова "учет" дополнить словами "путем ведения журналов учета"; 
</w:t>
      </w:r>
      <w:r>
        <w:br/>
      </w:r>
      <w:r>
        <w:rPr>
          <w:rFonts w:ascii="Times New Roman"/>
          <w:b w:val="false"/>
          <w:i w:val="false"/>
          <w:color w:val="000000"/>
          <w:sz w:val="28"/>
        </w:rPr>
        <w:t>
      в подпункте 9) знак препинания "." заменить знаком препинания ";";
</w:t>
      </w:r>
      <w:r>
        <w:br/>
      </w:r>
      <w:r>
        <w:rPr>
          <w:rFonts w:ascii="Times New Roman"/>
          <w:b w:val="false"/>
          <w:i w:val="false"/>
          <w:color w:val="000000"/>
          <w:sz w:val="28"/>
        </w:rPr>
        <w:t>
      дополнить подпунктом 10) следующего содержания:
</w:t>
      </w:r>
      <w:r>
        <w:br/>
      </w:r>
      <w:r>
        <w:rPr>
          <w:rFonts w:ascii="Times New Roman"/>
          <w:b w:val="false"/>
          <w:i w:val="false"/>
          <w:color w:val="000000"/>
          <w:sz w:val="28"/>
        </w:rPr>
        <w:t>
      "10) заключенных брокерских договоров и договоров номинального держания.";
</w:t>
      </w:r>
      <w:r>
        <w:br/>
      </w:r>
      <w:r>
        <w:rPr>
          <w:rFonts w:ascii="Times New Roman"/>
          <w:b w:val="false"/>
          <w:i w:val="false"/>
          <w:color w:val="000000"/>
          <w:sz w:val="28"/>
        </w:rPr>
        <w:t>
      дополнить пунктом 63-1 следующего содержания:
</w:t>
      </w:r>
      <w:r>
        <w:br/>
      </w:r>
      <w:r>
        <w:rPr>
          <w:rFonts w:ascii="Times New Roman"/>
          <w:b w:val="false"/>
          <w:i w:val="false"/>
          <w:color w:val="000000"/>
          <w:sz w:val="28"/>
        </w:rPr>
        <w:t>
      "63-1. Условия и порядок учета операций по лицевым счетам Клиентов Брокера-дилера первой категории и сроки исполнения данных операций устанавливаются в соответствии с законодательством Республики Казахстан, регулирующим деятельность по ведению реестра держателей ценных бумаг.";
</w:t>
      </w:r>
      <w:r>
        <w:br/>
      </w:r>
      <w:r>
        <w:rPr>
          <w:rFonts w:ascii="Times New Roman"/>
          <w:b w:val="false"/>
          <w:i w:val="false"/>
          <w:color w:val="000000"/>
          <w:sz w:val="28"/>
        </w:rPr>
        <w:t>
      абзац первый пункта 70 изложить в следующей редакции:
</w:t>
      </w:r>
      <w:r>
        <w:br/>
      </w:r>
      <w:r>
        <w:rPr>
          <w:rFonts w:ascii="Times New Roman"/>
          <w:b w:val="false"/>
          <w:i w:val="false"/>
          <w:color w:val="000000"/>
          <w:sz w:val="28"/>
        </w:rPr>
        <w:t>
      "Брокер-дилер осуществляет внутренний контроль в соответствии с внутренними документами.".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финансового надзора (Бахмутова Е.Л.):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 закрытого акционерного общества "Казахстанская фондовая биржа", объединения юридических лиц "Ассоциация финансистов Казахстана", брокеров-дилеров, не являющихся членами закрытого акционерного общества "Казахстанская фондовая биржа".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