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2aa2" w14:textId="7172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Министерства здравоохранения, образования и спорта Республики Казахстан от 30 апреля 1999 года N 226 "О Правилах государственной регистрации лекарственных, лечебно-диагностических 
и косметических средств, изделий медицинского назначения, медицинской техники и продуктов лечебно-профилактического питания" (Государственная регистрация в Министерстве юстиции Республики Казахстан 17 мая 1999 года N 759)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марта 2003 года N 222. Зарегистрирован в Министерстве юстиции Республики Казахстан 7 апреля 2003 года N 2231. Утратил силу - приказом Министра здравоохранения РК от 25 августа 2003г. N 635 (V032496)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от 23 ноября 1995 года N 2655 "О лекарственных средствах",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мая 1997 года N 111-I "Об охране здоровья граждан в Республике Казахстан" и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мая 2002 года N 584 "О Концепции лекарственной политики Республики Казахстан", приказываю: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здравоохранения, образования и спорта Республики Казахстан от 30 апреля 1999 года N 226 "О Правилах государственной регистрации лекарственных, лечебно-диагностических и косметических средств, изделий медицинского назначения, медицинской техники и продуктов лечебно-профилактического питания" (Государственная регистрация в Министерстве юстиции Республики Казахстан 17 мая 1999 года N 759, с изменениями,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здравоохранения от 16 октября 2001 года N 947/1, Государственная регистрация в Министерстве юстиции Республики Казахстан 2 ноября 2001 года N 1665)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государственной регистрации лекарственных, лечебно-диагностических и косметических средств, изделий медицинского назначения, медицинской техники и продуктов лечебно-профилактического питания,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20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"Разработчики оригинальных препаратов после окончания действия охранного документа (патента) должны предоставлять сведения о клинических испытаниях, производители воспроизведенных препаратов предоставляют данные о биоэквивалентности.";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"20-1. Воспроизведенные лекарственные средства, применяемые при лечении социально значимых заболеваний населения Республики Казахстан в рамках республиканских бюджетных программ подлежат обязательным ограниченным клиническим испытаниям или проведению испытаний на биоэквивалентность (биодоступность) продолжительностью не более 3 месяцев.".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Вице-Министра здравоохранения Айдарханова А.Т.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момента его регистрации в Министерстве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