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500e2" w14:textId="5f500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организации подразделениями дорожной полиции органов внутренних дел контроля за конструкцией и техническим состоянием транспортных средств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внутренних дел Республики Казахстан от 13 февраля 2003 года N 87. Зарегистрирован в Министерстве юстиции Республики Казахстан 7 марта 2003 г. N 2194. Утратил силу приказом Министра внутренних дел Республики Казахстан от 2 апреля 2013 года N 217</w:t>
      </w:r>
    </w:p>
    <w:p>
      <w:pPr>
        <w:spacing w:after="0"/>
        <w:ind w:left="0"/>
        <w:jc w:val="both"/>
      </w:pPr>
      <w:bookmarkStart w:name="z32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внутренних дел РК от 02.04.2013 </w:t>
      </w:r>
      <w:r>
        <w:rPr>
          <w:rFonts w:ascii="Times New Roman"/>
          <w:b w:val="false"/>
          <w:i w:val="false"/>
          <w:color w:val="ff0000"/>
          <w:sz w:val="28"/>
        </w:rPr>
        <w:t>N 217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совершенствования и повышения эффективности контроля за соблюдением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транспортных средств, приказываю: </w:t>
      </w:r>
    </w:p>
    <w:bookmarkStart w:name="z2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Утвердить прилагаемую Инструкцию по организации подразделениями дорожной полиции органов внутренних дел контроля за конструкцией и техническим состоянием транспортных средств. </w:t>
      </w:r>
    </w:p>
    <w:bookmarkEnd w:id="1"/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2. Начальникам ГУВД городов Астаны, Алматы, ГУВД-УВД областей: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обеспечить изучение настоящей Инструкции сотрудниками дорожной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организовать в соответствии с Инструкцией работу подразделений дорожной полиции органов внутренних дел по контролю за соблюдением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транспортных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провести мероприятия по информированию владельцев транспортных средств (юридических и физических лиц) о требованиях настоящей Инструкции;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4) в соответствии с требованиями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19 декабря 2002 года N 1329 "Некоторые вопросы обеспечения безопасности дорожного движения" установить контроль за соблюдением сроков поэтапной маркировки автотранспортных средств светоотражающим материалом. </w:t>
      </w:r>
    </w:p>
    <w:bookmarkEnd w:id="2"/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Контроль за исполнением настоящего приказа возложить на Вице-Министра внутренних дел Республики Казахстан генерал-майора полиции Отто И.И. и Департамент дорожной полиции (Умурзаков Б.Н.) Министерства внутренних дел Республики Казахстан. </w:t>
      </w:r>
    </w:p>
    <w:bookmarkEnd w:id="3"/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Настоящий приказ вступает в силу со дня государственной регистрации в Министерстве юстиции Республики Казахстан.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rPr>
          <w:rFonts w:ascii="Times New Roman"/>
          <w:b w:val="false"/>
          <w:i/>
          <w:color w:val="000000"/>
          <w:sz w:val="28"/>
        </w:rPr>
        <w:t xml:space="preserve">Министр </w:t>
      </w:r>
    </w:p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 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дел Республики Казахстан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2003 года N 87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 </w:t>
      </w:r>
      <w:r>
        <w:br/>
      </w:r>
      <w:r>
        <w:rPr>
          <w:rFonts w:ascii="Times New Roman"/>
          <w:b/>
          <w:i w:val="false"/>
          <w:color w:val="000000"/>
        </w:rPr>
        <w:t xml:space="preserve">
по организации подразделениями дорожной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полиции органов внутренних дел контроля </w:t>
      </w:r>
      <w:r>
        <w:br/>
      </w:r>
      <w:r>
        <w:rPr>
          <w:rFonts w:ascii="Times New Roman"/>
          <w:b/>
          <w:i w:val="false"/>
          <w:color w:val="000000"/>
        </w:rPr>
        <w:t xml:space="preserve">
за конструкцией и техническим состоянием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транспортных средств </w:t>
      </w:r>
    </w:p>
    <w:bookmarkStart w:name="z2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6"/>
    <w:bookmarkStart w:name="z3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1. Настоящая Инструкция определяет порядок осуществления подразделениями дорожной полиции органов внутренних дел (далее -  дорожная полиция) контроля за соблюдением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автомототранспортных средств и прицепов к ним (далее - транспортные средства) в части, относящейся к обеспечению безопасности дорожного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настоящей Инструкции используются следующие основные понятия: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изменение конструкции транспортного средства - исключение предусмотренных или установка не предусмотренных конструкцией конкретного транспортного средства составных частей и предметов оборудования, влияющих на обеспечение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контроль за конструкцией транспортных средств - проверка соответствия конструкции транспортных средств и предметов их дополнительного оборудования требованиям нормативных правовых актов, стандартов и другой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контроль за техническим состоянием транспортных средств - проверка соответствия технического состояния транспортных средств и предметов их дополнительного оборудования требованиям нормативных правовых актов, стандартов и другой нормативно-технической документации;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сертификат соответствия - документ, выданный по правилам государственной системы сертификации, указывающий, что обеспечивается необходимая уверенность в том, что должным образом идентифицированная продукция, процесс, работа, услуга соответствуют требованиям технических регламентов, стандартов или иных нормативных документов. </w:t>
      </w:r>
    </w:p>
    <w:bookmarkEnd w:id="7"/>
    <w:bookmarkStart w:name="z3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2. Деятельность дорожной полиции по контролю за соблюдением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транспортных средств основывается на </w:t>
      </w:r>
      <w:r>
        <w:rPr>
          <w:rFonts w:ascii="Times New Roman"/>
          <w:b w:val="false"/>
          <w:i w:val="false"/>
          <w:color w:val="000000"/>
          <w:sz w:val="28"/>
        </w:rPr>
        <w:t>Конституции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 </w:t>
      </w:r>
      <w:r>
        <w:rPr>
          <w:rFonts w:ascii="Times New Roman"/>
          <w:b w:val="false"/>
          <w:i w:val="false"/>
          <w:color w:val="000000"/>
          <w:sz w:val="28"/>
        </w:rPr>
        <w:t>Законах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, актах Президента и Правительства Республики Казахстан, других </w:t>
      </w:r>
      <w:r>
        <w:rPr>
          <w:rFonts w:ascii="Times New Roman"/>
          <w:b w:val="false"/>
          <w:i w:val="false"/>
          <w:color w:val="000000"/>
          <w:sz w:val="28"/>
        </w:rPr>
        <w:t>нормативных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настоящей Инструкции. </w:t>
      </w:r>
    </w:p>
    <w:bookmarkEnd w:id="8"/>
    <w:bookmarkStart w:name="z3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3. Основными задачами дорожной полиции по контролю за соблюдением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транспортных средств являются: 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предупреждение и снижение тяжести последствий дорожно-транспортных происшествий, возникающих из-за несоответствия конструкции, технического состояния транспортных средств и их дополнительного оборудования требованиям нормативных правовых актов, стандартов и другой нормативно-технической документации; </w:t>
      </w:r>
    </w:p>
    <w:bookmarkEnd w:id="10"/>
    <w:bookmarkStart w:name="z4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предупреждение и пресечение преступлений и административных правонарушений в сфере обеспечения безопасности дорожного движения, связанных с эксплуатацией транспортных средств. </w:t>
      </w:r>
    </w:p>
    <w:bookmarkEnd w:id="11"/>
    <w:bookmarkStart w:name="z4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4. Выполнение основных задач по контролю за соблюдением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транспортных средств осуществляется дорожной полицией при проведении: </w:t>
      </w:r>
    </w:p>
    <w:bookmarkEnd w:id="12"/>
    <w:bookmarkStart w:name="z4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1) государственной </w:t>
      </w:r>
      <w:r>
        <w:rPr>
          <w:rFonts w:ascii="Times New Roman"/>
          <w:b w:val="false"/>
          <w:i w:val="false"/>
          <w:color w:val="000000"/>
          <w:sz w:val="28"/>
        </w:rPr>
        <w:t>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(далее - регистрационные действия); 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2) государственного </w:t>
      </w:r>
      <w:r>
        <w:rPr>
          <w:rFonts w:ascii="Times New Roman"/>
          <w:b w:val="false"/>
          <w:i w:val="false"/>
          <w:color w:val="000000"/>
          <w:sz w:val="28"/>
        </w:rPr>
        <w:t>технического осмотра</w:t>
      </w:r>
      <w:r>
        <w:rPr>
          <w:rFonts w:ascii="Times New Roman"/>
          <w:b w:val="false"/>
          <w:i w:val="false"/>
          <w:color w:val="000000"/>
          <w:sz w:val="28"/>
        </w:rPr>
        <w:t xml:space="preserve"> транспортных средств (далее - технический осмотр); </w:t>
      </w:r>
    </w:p>
    <w:bookmarkEnd w:id="14"/>
    <w:bookmarkStart w:name="z4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3) </w:t>
      </w:r>
      <w:r>
        <w:rPr>
          <w:rFonts w:ascii="Times New Roman"/>
          <w:b w:val="false"/>
          <w:i w:val="false"/>
          <w:color w:val="000000"/>
          <w:sz w:val="28"/>
        </w:rPr>
        <w:t>надзора за дорожным движением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bookmarkEnd w:id="15"/>
    <w:bookmarkStart w:name="z4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4) проверок выполнения юридическими лицами требований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в сфере обеспечения безопасности дорожного движения (далее - проверки юридических лиц); </w:t>
      </w:r>
    </w:p>
    <w:bookmarkEnd w:id="16"/>
    <w:bookmarkStart w:name="z4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5) согласования проектно-технической документации на изготовление (сборку) транспортных средств; </w:t>
      </w:r>
    </w:p>
    <w:bookmarkEnd w:id="17"/>
    <w:bookmarkStart w:name="z4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6) согласования внесения изменений в конструкцию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приемочных испытаний опытных образцов транспортных средств; </w:t>
      </w:r>
    </w:p>
    <w:bookmarkEnd w:id="18"/>
    <w:bookmarkStart w:name="z4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8) допуска транспортных средств к перевозке опасных грузов. </w:t>
      </w:r>
    </w:p>
    <w:bookmarkEnd w:id="19"/>
    <w:bookmarkStart w:name="z3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5. Контроль за конструкцией и техническим состоянием транспортных средств иностранных граждан, лиц без гражданства, иностранных юридических лиц, кроме дипломатических, консульских и иных представительств, а также сотрудников этих представительств и членов их семей, пользующихся привилегиями и иммунитетом в соответствии с нормами международного права, осуществляется согласно требованиям настоящей Инструкции. </w:t>
      </w:r>
    </w:p>
    <w:bookmarkEnd w:id="20"/>
    <w:bookmarkStart w:name="z2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Контроль за конструкцией и техническим состоянием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транспортных средств, находящихся в эксплуатации </w:t>
      </w:r>
    </w:p>
    <w:bookmarkEnd w:id="21"/>
    <w:bookmarkStart w:name="z5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6. Контроль за конструкцией и техническим состоянием находящихся в эксплуатации транспортных средств осуществляется путем: </w:t>
      </w:r>
    </w:p>
    <w:bookmarkEnd w:id="22"/>
    <w:bookmarkStart w:name="z5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1) проверки соответствующих документов на транспортное средство; </w:t>
      </w:r>
    </w:p>
    <w:bookmarkEnd w:id="23"/>
    <w:bookmarkStart w:name="z5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проверки соответствия конструкции и технического состояния транспортных средств требованиям нормативных правовых актов, стандартов и другой нормативно-технической документации в сфере обеспечения безопасности дорожного движения;   </w:t>
      </w:r>
    </w:p>
    <w:bookmarkEnd w:id="24"/>
    <w:bookmarkStart w:name="z5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3) оформления результатов контроля. </w:t>
      </w:r>
    </w:p>
    <w:bookmarkEnd w:id="25"/>
    <w:bookmarkStart w:name="z5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7. Перечень документов, которые подлежат проверке при контроле за конструкцией и техническим состоянием находящихся в эксплуатации транспортных средств, а также порядок оформления результатов контроля, определяется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транспортных средств и прицепов к ним в Республике Казахстан,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государственного технического осмотра автомототранспортных средств и прицепов к ним и другими нормативными правовыми актами. </w:t>
      </w:r>
    </w:p>
    <w:bookmarkEnd w:id="26"/>
    <w:bookmarkStart w:name="z5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8. Проверка соответствия конструкции и технического состояния транспортных средств требованиям нормативных правовых актов, стандартов и другой нормативно-технической документации в сфере обеспечения безопасности дорожного движения, осуществляется путем осмотра транспортных средств. </w:t>
      </w:r>
    </w:p>
    <w:bookmarkEnd w:id="27"/>
    <w:bookmarkStart w:name="z5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9. При осмотре транспортных средств устанавливается соответствие марки, модели, модификации, цвета, года выпуска, идентификационного номера (VIN) транспортного средства (если он присвоен организацией-изготовителем), идентификационного (порядкового производственного) номера шасси (рамы), кузова (коляски, прицепа), двигателя, государственного регистрационного знака, сведениям, указанным в регистрационных документах на транспортное средство. </w:t>
      </w:r>
    </w:p>
    <w:bookmarkEnd w:id="28"/>
    <w:bookmarkStart w:name="z5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10. При осмотре обращается внимание на особенности конструкции конкретного транспортного средства (тип кузова, двигателя, наличие специального несъемного оборудования, количество и размещение пассажирских сидений, топливных баков и другое), а также проверяется соблюдение требований нормативных правовых актов и стандартов по: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маркировке контуров боковых и задних сторон транспортных средств светоотражающим материалом;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оборудованию транспортных средств специальными световыми и звуковыми сигналами;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комплектованию предметами дополнительного оборудования, без которых эксплуатация транспортных средств запрещена. </w:t>
      </w:r>
    </w:p>
    <w:bookmarkEnd w:id="29"/>
    <w:bookmarkStart w:name="z5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11. При выявлении на зарегистрированном транспортном средстве изменений конструкции, подлежащих внесению и не внесенных в регистрационные документы к лицам, управляющими такими транспортными средствами, а также к должностным лицам, ответственным за техническое состояние и эксплуатацию транспортных средств, принимаются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</w:p>
    <w:bookmarkEnd w:id="30"/>
    <w:bookmarkStart w:name="z5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12. Транспортное средство, его номерные агрегаты и представляемые документы проверяются на подлинность с применением технических средств и по специальным учетам с использованием соответствующих автоматизированных информационно-поисковых систем. </w:t>
      </w:r>
    </w:p>
    <w:bookmarkEnd w:id="31"/>
    <w:bookmarkStart w:name="z6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13. При обнаружении признаков подделки представляемых документов, государственных регистрационных знаков, маркировки транспортных средств, либо выявления несоответствия номеров агрегатов сведениям, указанным в представленных документах, а также при наличии достаточных оснований полагать, что транспортные средства (номерные агрегаты) или представленные документы находятся в розыске, принимаются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   </w:t>
      </w:r>
    </w:p>
    <w:bookmarkEnd w:id="32"/>
    <w:bookmarkStart w:name="z6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14. Техническое состояние транспортных средств проверяется на соответствие требованиям нормативных правовых актов, стандартов и другой нормативно-технической документации, устанавливающих требования к конструкции и техническому состоянию находящихся в эксплуатации транспортных средств и предметов их дополнительного оборудования. </w:t>
      </w:r>
    </w:p>
    <w:bookmarkEnd w:id="33"/>
    <w:bookmarkStart w:name="z6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15. Контроль за техническим состоянием транспортных средств при проведении технического осмотра осуществляется в </w:t>
      </w:r>
      <w:r>
        <w:rPr>
          <w:rFonts w:ascii="Times New Roman"/>
          <w:b w:val="false"/>
          <w:i w:val="false"/>
          <w:color w:val="000000"/>
          <w:sz w:val="28"/>
        </w:rPr>
        <w:t>установленном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порядке с использованием диагностического оборудования и контрольно-измерительных приборов. </w:t>
      </w:r>
    </w:p>
    <w:bookmarkEnd w:id="34"/>
    <w:bookmarkStart w:name="z6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16. Основаниями для остановки транспортных средств для контроля за конструкцией и техническим состоянием при осуществлении надзора за дорожным движением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отсутствие в правом нижнем углу ветрового стекла автомобиля действующего талона о прохождении технического осмотра;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технических неисправностей и условий, угрожающих безопасности дорожного движения. </w:t>
      </w:r>
    </w:p>
    <w:bookmarkEnd w:id="35"/>
    <w:bookmarkStart w:name="z6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17. Контроль за конструкцией и техническим состоянием автобусов, следующих по установленному маршруту, может производиться только на конечных станциях маршрутов и пассажирских автостоянках. </w:t>
      </w:r>
    </w:p>
    <w:bookmarkEnd w:id="36"/>
    <w:bookmarkStart w:name="z6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18. Контроль за конструкцией и техническим состоянием транспортных средств юридических лиц осуществляется в установленном законодательством порядке при проведении плановых и внеплановых проверок юридических лиц. </w:t>
      </w:r>
    </w:p>
    <w:bookmarkEnd w:id="37"/>
    <w:bookmarkStart w:name="z6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19. Проверка конструкции и технического состояния транспортных средств юридических лиц проводится дорожной полицией в местах их дислокации выборочно в количестве, достаточном для характеристики технического состояния автомобильного парка данного юридического лица. При этом проверка технического состояния транспортных средств может осуществляться с использованием передвижных пунктов технического контроля. </w:t>
      </w:r>
    </w:p>
    <w:bookmarkEnd w:id="38"/>
    <w:bookmarkStart w:name="z6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20. В случае выявления нарушений требований законодательства по обеспечению безопасности дорожного движения, дорожной полицией выдается обязательное к исполнению предписание, с указанием нарушений и необходимых мер для их устранения.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При невыполнении предписаний к должностным и юридическим лицам принимаются меры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об административных правонарушениях. </w:t>
      </w:r>
    </w:p>
    <w:bookmarkEnd w:id="39"/>
    <w:bookmarkStart w:name="z6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21. Контроль за конструкцией, техническим состоянием транспортных средств, перевозящих опасные грузы осуществляется при рассмотрении вопроса о допуске транспортных средств к перевозке опасных грузов.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21 внесены изменения - приказом и.о. Министра внутренних дел РК от 16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0"/>
    <w:bookmarkStart w:name="z6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22. Порядок допуска транспортных средств к перевозке опасных грузов, а также требования к конструкции, техническому состоянию транспортных средств определяются в соответствии с Правилами проведения государственного технического осмотра, утвержденными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приказом </w:t>
      </w:r>
      <w:r>
        <w:rPr>
          <w:rFonts w:ascii="Times New Roman"/>
          <w:b w:val="false"/>
          <w:i w:val="false"/>
          <w:color w:val="000000"/>
          <w:sz w:val="28"/>
        </w:rPr>
        <w:t>Министра внутренних дел Республики Казахстан от 22 ноября 1999 года N 587 (зарегистрированный в Реестре государственной регистрации нормативных правовых актов за N 990) и требованиями пункта 11 Приложения "В" государственного стандарта СТ РК 1086-2003 "Техническое диагностирование автомототранспортных средств и прицепов к ним. Общие технические требования к технологии работ. </w:t>
      </w:r>
      <w:r>
        <w:rPr>
          <w:rFonts w:ascii="Times New Roman"/>
          <w:b w:val="false"/>
          <w:i w:val="false"/>
          <w:color w:val="000000"/>
          <w:sz w:val="28"/>
        </w:rPr>
        <w:t>P040000316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Пункт 22 в редакции - приказом и.о. Министра внутренних дел РК от 16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1"/>
    <w:bookmarkStart w:name="z7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23. Допуск транспортных средств к перевозке опасных грузов производится посредством выдачи свидетельства о допуске транспортного средства к перевозке опасных грузов (Приложение 3).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23 внесены изменения - приказом и.о. Министра внутренних дел РК от 16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2"/>
    <w:bookmarkStart w:name="z7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24. Выдача свидетельств о допуске транспортных средств к перевозке опасных грузов осуществляется дорожной полицией по месту регистрации (временной регистрации) транспортных средств на основании результатов государственного технического осмотра.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 каждое транспортное средство должно выдаваться отдельное свидетельство о допуске транспортного средства к перевозке опасных грузов, результаты осмотра внести в журнал регистрации свидетельств о допуске транспортных средств к перевозке опасных грузов (Приложение 4).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24 внесены изменения - приказом и.о. Министра внутренних дел РК от 16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3"/>
    <w:bookmarkStart w:name="z7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25. Срок действия свидетельства о допуске транспортных средств к перевозке опасных грузов устанавливается на 12 месяцев с момента его выдачи.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В пункт 25 внесены изменения - приказом и.о. Министра внутренних дел РК от 16 марта 2005 года N </w:t>
      </w:r>
      <w:r>
        <w:rPr>
          <w:rFonts w:ascii="Times New Roman"/>
          <w:b w:val="false"/>
          <w:i w:val="false"/>
          <w:color w:val="00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44"/>
    <w:bookmarkStart w:name="z27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Контроль за конструкцией транспортных средств при </w:t>
      </w:r>
      <w:r>
        <w:br/>
      </w:r>
      <w:r>
        <w:rPr>
          <w:rFonts w:ascii="Times New Roman"/>
          <w:b/>
          <w:i w:val="false"/>
          <w:color w:val="000000"/>
        </w:rPr>
        <w:t xml:space="preserve">
их изготовлении (сборке) и изменении конструкции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транспортного средства </w:t>
      </w:r>
    </w:p>
    <w:bookmarkEnd w:id="45"/>
    <w:bookmarkStart w:name="z7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26. Контроль за конструкцией транспортных средств при их изготовлении (сборке) осуществляется на стадиях согласования технических заданий (далее - ТЗ), технических проектов (далее - ТП), технических условий (далее - ТУ), а также при испытании опытных образцов транспортных средств и приемки их в производство. </w:t>
      </w:r>
    </w:p>
    <w:bookmarkEnd w:id="46"/>
    <w:bookmarkStart w:name="z7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27. Контроль за конструкцией транспортных средств при внесении изменений в их конструкцию, если оно связано с изменением габаритов и весовых параметров, модели двигателя, его веса и мощности, систем подачи топлива, тормозной системы, количества, мест установки, углов видимости, световых и цветовых характеристик приборов освещения и световой сигнализации, ходовой части, рулевого управления, а также составных частей конструкции, обеспечивающих видимость, обзорность, пассивную и послеаварийную безопасность осуществляется на стадиях согласования ТУ и при проведении приемочных испытаний опытных образцов транспортных средств. При этом не допускается внесение изменений в конструкцию автобусов. </w:t>
      </w:r>
    </w:p>
    <w:bookmarkEnd w:id="47"/>
    <w:bookmarkStart w:name="z7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28. Контроль за конструкцией транспортных средств на стадиях согласования ТЗ, ТП, ТУ осуществляется Департаментом дорожной полиции Министерства внутренних дел Республики Казахстан (далее - ДДП). </w:t>
      </w:r>
    </w:p>
    <w:bookmarkEnd w:id="48"/>
    <w:bookmarkStart w:name="z7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29. При согласовании ТЗ контролируется наличие в них следующих сведений, связанных с обеспечением безопасности дорожного движения: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краткая характеристика области применения изделия;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2) дорожные условия и режимы эксплуатации, для которых транспортное средство предназначается;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3) тягово-скоростные характеристики транспортного средства;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4) параметры двигателя;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5) весовые параметры (масса в снаряженном состоянии, полная масса, грузоподъемность, количество пассажирских мест, распределение полной массы по осям, полная масса буксируемого прицепа, полуприцепа), габаритные размеры (ширина, высота, длина);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6) дорожный просвет, радиусы поворота;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7) число колес, осей, привод основной оси, размер и характеристика шин;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8) конструкция тормозных систем по осям, тип привода;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9) конструкция рулевого управления, усилителя привода;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10) конструкция, количество внешних световых приборов;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11) используемые средства пассивной безопасности;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12) другие требования нормативных правовых актов и стандартов в сфере обеспечения безопасности дорожного движения. </w:t>
      </w:r>
    </w:p>
    <w:bookmarkEnd w:id="49"/>
    <w:bookmarkStart w:name="z7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30. На согласование принимаются проекты ТЗ, предварительно прошедшие согласование в других государственных органах в соответствии с их компетенцией. </w:t>
      </w:r>
    </w:p>
    <w:bookmarkEnd w:id="50"/>
    <w:bookmarkStart w:name="z7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31. По проектам ТЗ, представленным на согласование,  уполномоченным сотрудником ДДП составляется письменное заключение в двух экземплярах. Первый экземпляр заключения направляется разработчику ТЗ, второй вместе с копией проекта остается в ДДП для контроля. </w:t>
      </w:r>
    </w:p>
    <w:bookmarkEnd w:id="51"/>
    <w:bookmarkStart w:name="z7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32. В случае отсутствия замечаний согласование проекта ТЗ оформляется подписью первого руководителя ДДП, либо лица, исполняющего его обязанности, под грифом "Согласовано" и заверенной печатью или отдельным документом (письмом). При этом под грифом "Согласовано" указывается дата, номер и наименование документа, которым согласован проект ТЗ. </w:t>
      </w:r>
    </w:p>
    <w:bookmarkEnd w:id="52"/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33. Если в проекте ТЗ не учтены требования нормативных правовых актов, стандартов и другой нормативно-технической документации в сфере обеспечения безопасности дорожного движения или он не дает полного представления о конструкции транспортного средства, то проект не согласовывается с перечислением в заключении по проекту имеющихся недостатков. 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34. При согласовании ТП контролируется устранение недостатков в ТЗ и его утверждение, полнота реализации указанных в ТЗ требований нормативных правовых актов и стандартов.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ТП включаются чертежи общего вида транспортного средства и составных частей конструкции, влияющих на безопасность дорожного движения, а также пояснительная записка. </w:t>
      </w:r>
    </w:p>
    <w:bookmarkEnd w:id="54"/>
    <w:bookmarkStart w:name="z8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35. Согласование ТП осуществляются в порядке, предусмотренном в пунктах 30-33 настоящей Инструкции. </w:t>
      </w:r>
    </w:p>
    <w:bookmarkEnd w:id="55"/>
    <w:bookmarkStart w:name="z8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36. Одновременно с ТП, представленными в ДДП для рассмотрения, проводится согласование программы-методики испытания опытных образцов транспортных средств. Если в изделиях применяются составные части серийных транспортных средств, то программа-методика испытания этих изделий может предусматривать проверку только тех параметров, которые изменены. </w:t>
      </w:r>
    </w:p>
    <w:bookmarkEnd w:id="56"/>
    <w:bookmarkStart w:name="z8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37. Согласование программы-методики осуществляется в порядке, установленном для ТЗ. </w:t>
      </w:r>
    </w:p>
    <w:bookmarkEnd w:id="57"/>
    <w:bookmarkStart w:name="z8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38. Контроль на стадии испытания и приемки опытных образцов транспортных средств в производство осуществляется посредством участия в комиссии по приемочным испытаниям. </w:t>
      </w:r>
    </w:p>
    <w:bookmarkEnd w:id="58"/>
    <w:bookmarkStart w:name="z8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39. В составе комиссии по приемочным испытаниям опытных образцов транспортных средств принимает участие уполномоченный сотрудник ДДП или по письменному поручению ДДП представитель Управления дорожной полиции ГУВД городов Астаны, Алматы, ГУВД-УВД областей (далее - УДП), на территории которых предполагается проведение испытаний. </w:t>
      </w:r>
    </w:p>
    <w:bookmarkEnd w:id="59"/>
    <w:bookmarkStart w:name="z8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40. Приемочные испытания опытных образцов транспортных средств проводятся в соответствии с программой-методикой испытаний опытных образцов транспортных средств, согласованной в установленном порядке ДДП. </w:t>
      </w:r>
    </w:p>
    <w:bookmarkEnd w:id="60"/>
    <w:bookmarkStart w:name="z8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41. В ходе приемочных испытаний конструкция и техническое состояние опытных образцов транспортных средств проверяются на соответствие требованиям соответствующей проектно-технической документации, а также нормативных правовых актов, стандартов и другой нормативно-технической документации в сфере обеспечения безопасности дорожного движения.   </w:t>
      </w:r>
    </w:p>
    <w:bookmarkEnd w:id="61"/>
    <w:bookmarkStart w:name="z8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42. По результатам испытаний опытных образцов транспортных средств приемочной комиссией составляется протокол и акт приемки опытных образцов транспортных средств. </w:t>
      </w:r>
    </w:p>
    <w:bookmarkEnd w:id="62"/>
    <w:bookmarkStart w:name="z9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43. Если образцы не выдержали испытаний, в протоколе записываются предложения о доработке конструкции и акт приемки опытных образцов транспортных средств уполномоченными сотрудниками дорожной полиции не подписывается. Доработанные составные части конструкции подвергаются повторным испытаниям. </w:t>
      </w:r>
    </w:p>
    <w:bookmarkEnd w:id="63"/>
    <w:bookmarkStart w:name="z9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44. При согласований ТУ контролируется: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полного комплекса требований к конструкции транспортного средства, ее изготовлению, контролю и приемке;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соответствие норм, устанавливаемых ТУ, обязательным требованиям государственных, межгосударственных и международных стандартов в сфере обеспечения безопасности дорожного движения;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протокола и акта по результатам приемочных испытаний;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наличие сертификатов соответствия на опытные образцы транспортных средств. </w:t>
      </w:r>
    </w:p>
    <w:bookmarkEnd w:id="64"/>
    <w:bookmarkStart w:name="z9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45. ТУ разрабатываются на серию конкретных видов транспортных средств, а также по решению ДДП ТУ могут разрабатываться на одно конкретное транспортное средство. </w:t>
      </w:r>
    </w:p>
    <w:bookmarkEnd w:id="65"/>
    <w:bookmarkStart w:name="z9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46. Срок согласования проекта ТУ не должен превышать 15 дней со дня их поступления. </w:t>
      </w:r>
    </w:p>
    <w:bookmarkEnd w:id="66"/>
    <w:bookmarkStart w:name="z9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47. Оформление согласования проектов технических условий выполняется в порядке, предусмотренном в пунктах 30-33 настоящей Инструкции. </w:t>
      </w:r>
    </w:p>
    <w:bookmarkEnd w:id="67"/>
    <w:bookmarkStart w:name="z9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48. Изменения, вносимые в ТУ, согласовываются в порядке, установленном для ТУ. </w:t>
      </w:r>
    </w:p>
    <w:bookmarkEnd w:id="68"/>
    <w:bookmarkStart w:name="z9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49. После согласования, технические условия подлежат государственной регистрации в установленном законодательством порядке. По результатам государственной регистрации ТУ ДДП принимается решение о выдаче организации, осуществляющей изготовление, либо внесение изменений в конструкцию транспортного средства, Свидетельства о согласовании конструкции транспортного средства в части, относящейся к обеспечению безопасности дорожного движения (далее - Свидетельство) (приложение 1). </w:t>
      </w:r>
    </w:p>
    <w:bookmarkEnd w:id="69"/>
    <w:bookmarkStart w:name="z9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50. На каждую организацию, осуществляющую изготовление, либо внесение изменений в конструкцию транспортных средств, ДДП ведутся наблюдательные дела, где хранятся документы, касающиеся согласования ТЗ, ТП, ТУ, приемочных испытаний, государственной регистрации ТУ и другая документация, относящаяся к деятельности данной организации. </w:t>
      </w:r>
    </w:p>
    <w:bookmarkEnd w:id="70"/>
    <w:bookmarkStart w:name="z9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51. ДДП доводит до сведения УДП информацию об организациях, которым выдано Свидетельство о согласовании конструкции транспортного средства в части, относящейся к обеспечению безопасности дорожного движения. </w:t>
      </w:r>
    </w:p>
    <w:bookmarkEnd w:id="71"/>
    <w:bookmarkStart w:name="z9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52. О случаях изготовления, либо внесения изменений в конструкцию транспортного средства с нарушениями требований ТУ, нормативных правовых актов, стандартов и другой нормативно-технической документации в сфере обеспечения безопасности дорожного движения, УДП информируют ДДП для принятия предусмотренных законодательством мер. </w:t>
      </w:r>
    </w:p>
    <w:bookmarkEnd w:id="72"/>
    <w:bookmarkStart w:name="z10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53. Допускается осуществлять без разработки проектно-технической документации, но в строгом соответствии с моделью транспортного средства-аналогом завода-изготовителя и по согласованию с дорожной полицией, следующие внесения изменений в конструкцию транспортных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1) изменение типа кузова, связанного с установкой на шасси автомобилей и прицепов стандартных, изготовленных заводами-изготовителями для данной модели транспортного средства, самосвальных и бортовых кузовов, цистерн, кузовов-фургонов, сертифицированных в составе данной марки транспортного средства, с применением крепежных элементов, аналогичных по конструкции, количеству и материалу элементам крепления кузова или цистерны транспортного средства-аналога завода-изготовителя; </w:t>
      </w:r>
    </w:p>
    <w:bookmarkEnd w:id="73"/>
    <w:bookmarkStart w:name="z10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2) установка на грузовых автомобилях в соответствии с моделью-аналогом завода-изготовителя дополнительных топливных баков заводского изготовления, сертифицированных в составе данной марки транспортного средства с применением крепежных элементов, аналогичных по конструкции, количеству  и материалу, крепежным элементам модели-аналога завода-изготовителя; </w:t>
      </w:r>
    </w:p>
    <w:bookmarkEnd w:id="74"/>
    <w:bookmarkStart w:name="z10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3) установка на грузовые автомобили в соответствии с моделью-аналогом завода-изготовителя грузоподъемных бортов, лебедок и гидравлических подъемников для самостоятельной погрузки и разгрузки грузов, сертифицированных в составе данной марки транспортного средства, с применением крепежных элементов, аналогичных по конструкции, количеству и материалу, крепежным элементам модели-аналога завода-изготовителя; </w:t>
      </w:r>
    </w:p>
    <w:bookmarkEnd w:id="75"/>
    <w:bookmarkStart w:name="z10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4) установка в соответствии с моделью-аналогом завода-изготовителя на автомобили и прицепы, в том числе в салоне легкового автомобиля, специального несъемного оборудования, сертифицированного в составе данной марки транспортного средства, с применением стандартных крепежных деталей; </w:t>
      </w:r>
    </w:p>
    <w:bookmarkEnd w:id="76"/>
    <w:bookmarkStart w:name="z10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5) установка на грузовые бортовые автомобили и бортовые двухосные прицепы коников взамен бортов с применением стандартных крепежных деталей и приспособлений, исключающих повышенный шум; </w:t>
      </w:r>
    </w:p>
    <w:bookmarkEnd w:id="77"/>
    <w:bookmarkStart w:name="z10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6) установка в соответствии с моделью-аналогом завода-изготовителя на шасси грузовых автомобилей кузовов-фургонов мастерских, для перевозки почты, промышленных и продовольственных товаров, сертифицированных в составе данной марки транспортного средства с применением крепежных элементов, аналогичных по конструкции, количеству и материалу, крепежным элементам модели-аналога завода-изготовителя. </w:t>
      </w:r>
    </w:p>
    <w:bookmarkEnd w:id="78"/>
    <w:bookmarkStart w:name="z10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54. Заявления на внесение изменений в конструкцию транспортных средств, указанным в пункте 53 настоящей Инструкции, рассматриваются ДДП и/или УДП по месту учета транспортных средств. </w:t>
      </w:r>
    </w:p>
    <w:bookmarkEnd w:id="79"/>
    <w:bookmarkStart w:name="z10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55. Заявления принимаются к рассмотрению с подробным описанием вносимых изменений в конструкцию транспортного средства. </w:t>
      </w:r>
    </w:p>
    <w:bookmarkEnd w:id="80"/>
    <w:bookmarkStart w:name="z10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56. По результатам рассмотрения заявления на внесение изменений в конструкцию транспортного средства дорожной полицией выдается заявителю письменный ответ с указанием принятого решения. </w:t>
      </w:r>
    </w:p>
    <w:bookmarkEnd w:id="81"/>
    <w:bookmarkStart w:name="z10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57. В положительном решении указываются технические требования нормативных правовых актов и стандартов, в соответствии с которыми необходимо произвести внесение изменений в конструкцию транспортного средства, даются рекомендации по выбору производственно-технической базы, на которой возможно выполнение соответствующих работ, а также указывается наименование подразделения дорожной полиции, уполномоченное для осмотра транспортного средства. </w:t>
      </w:r>
    </w:p>
    <w:bookmarkEnd w:id="82"/>
    <w:bookmarkStart w:name="z11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58. Транспортные средства, в конструкцию которых внесены изменения, подлежат сертификации в установленном законодательством порядке.</w:t>
      </w:r>
    </w:p>
    <w:bookmarkEnd w:id="83"/>
    <w:bookmarkStart w:name="z11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59. Конструкция и техническое состояние транспортного средства после внесения изменений и сертификации проверяются дорожной полицией на соответствие требованиям нормативных правовых актов и стандартов в сфере обеспечения безопасности дорожного движения, с выдачей владельцу Акта осмотра транспортного средства (приложение 2). </w:t>
      </w:r>
    </w:p>
    <w:bookmarkEnd w:id="84"/>
    <w:bookmarkStart w:name="z11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60. При проверке конструкции и технического состояния транспортного средства, в конструкцию которого внесены изменения, контролируется соответствие объема и качества выполненных работ, указанных в подтверждающих документах о выполненных работах организациями, которыми произведено внесение изменений в конструкцию транспортного средства. Сведения об этом включаются в графу "Замечания о выявленных в ходе проверки нарушениях и дополнительная информация" Акта осмотра транспортного средства. 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80"/>
      </w:tblGrid>
      <w:tr>
        <w:trPr>
          <w:trHeight w:val="450" w:hRule="atLeast"/>
        </w:trPr>
        <w:tc>
          <w:tcPr>
            <w:tcW w:w="13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подразделениями дорожной полиции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контроля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конструкцией и техническим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состоянием транспортных средств,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2003 года N 87 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Копия свидетельства, полученная с оригинала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ксерографическим или аналогичным способом,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заверенная печатью предприятия, выдается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предприятием-изготовителем на каждое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изготовленное, переоборудованное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транспортное средство и принимается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дорожной полицией как одно из оснований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для регистрации АТС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1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СВИДЕТЕЛЬСТВО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согласовании конструкции транспортного </w:t>
      </w:r>
      <w:r>
        <w:br/>
      </w:r>
      <w:r>
        <w:rPr>
          <w:rFonts w:ascii="Times New Roman"/>
          <w:b/>
          <w:i w:val="false"/>
          <w:color w:val="000000"/>
        </w:rPr>
        <w:t xml:space="preserve">
средства в части, относящейся к обеспечению </w:t>
      </w:r>
      <w:r>
        <w:br/>
      </w:r>
      <w:r>
        <w:rPr>
          <w:rFonts w:ascii="Times New Roman"/>
          <w:b/>
          <w:i w:val="false"/>
          <w:color w:val="000000"/>
        </w:rPr>
        <w:t xml:space="preserve">
безопасности дорожного движения </w:t>
      </w:r>
    </w:p>
    <w:bookmarkEnd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Наименование и адрес организации-разработчика технической документации: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Наименование и адрес предприятия, осуществляющего изготовление (внесение изменений в конструкцию) транспортного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Тип и модель транспортных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Изменения, вносимые в конструкцию транспортных средств: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5. Техническая документация на изготовление (внесение изменений в конструкцию) вышеуказанных транспортных средств согласована с Департаментом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РК и в полном объеме находится у  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(наименование организации держателя подлинника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технической документации)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Свидетельство выдано со сроком действия до "___" ______ 200_г.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Начальник Департамента дорожной полиции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МВД Республики Казахстан - Главный государственный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автомобильный инспектор Республики Казахстан       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  200_ г. 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предприятия 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 (подпись)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 __________  200_ г.         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 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подразделениями дорожной полиции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органов внутренних дел контроля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за конструкцией и техническим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состоянием транспортных средств,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утвержденной приказом Министра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внутренних дел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13 февраля 2003 года N 87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</w:t>
      </w:r>
      <w:r>
        <w:br/>
      </w:r>
      <w:r>
        <w:rPr>
          <w:rFonts w:ascii="Times New Roman"/>
          <w:b/>
          <w:i w:val="false"/>
          <w:color w:val="000000"/>
        </w:rPr>
        <w:t xml:space="preserve">
осмотра транспортного средства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Составлен  "__" _______ 200_ года 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(должность, звание, Ф.И.О. сотрудника ДП)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Марка, модель, цвет транспортного средства:_______________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Номерной знак  _______________   3. Двигатель_____________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4. Шасси ________________________   5. Кузов    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6. Год выпуска___________________   7. СРТС серия, номер_____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8. Владелец транспортного средства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9. Адрес владельца 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10. Замечания о выявленных в ходе проверки нарушениях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дополнительная информация:___________________________________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12. Заключение о техническом состоянии: В конструкцию автомобиля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внесены изменения, связанные с  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соблюдением (не соблюдением) требований законодательства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сфере обеспечения безопасности дорожного движения.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Сотрудник дорожной полиции______________________________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(подпись)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Владелец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транспортного средства 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(подпись) </w:t>
      </w:r>
    </w:p>
    <w:bookmarkStart w:name="z3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подразделениями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органов внутренних дел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конструкцией и техническим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состоянием транспортных средств,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Республики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13 февраля 2003 года N 87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Инструкция дополнена приложением 3 - приказом и.о. Министра внутренних дел РК от 16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о допуске транспортного средства 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перевозке опасного груза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1. Настоящее свидетельство удостоверяет в том, что указанное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ниже транспортное средство соответствует требованиям,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предусмотренным Правилами дорожного движения, Правилами перевозки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опасных грузов автомобильным транспортом и допускается к 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перевозке.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2. Настоящее свидетельство подлежит возврату выдавшему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подразделению дорожной полиции при изъятии указанного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 из эксплуатации, перемены владельца, по истечении срока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действия свидетельства и в случае переоборудования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средства.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3. Марка и модель транспортного средства (автомобиля,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прицепа, полуприцепа):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4. Государственный номерной знак транспортного средства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(автомобиля, прицепа, полуприцепа)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5. Тип кузова транспортного средства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6. Заводской N тахографа ___, действителен до __ ______20_г.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7. Владелец транспортного средства и его адрес 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8. Транспортное средство подвергнуто осмотру "_" ______20_г.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допущено к перевозке опасных грузов 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(указать наименование и класс)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9. Действительно с _____ 20___ г. до _____________ 20__ 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Начальник дорожной полиции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____________________________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"__" ______ 20__г подпись, печать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10. Срок действия настоящего свидетельства продлен до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"___"_________20___г.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Начальник дорожной полиции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____________________________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"__" ______ 20__г подпись, печать (Фамилия, имя, отчество)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Примечание. </w:t>
      </w:r>
      <w:r>
        <w:rPr>
          <w:rFonts w:ascii="Times New Roman"/>
          <w:b w:val="false"/>
          <w:i w:val="false"/>
          <w:color w:val="000000"/>
          <w:sz w:val="28"/>
        </w:rPr>
        <w:t xml:space="preserve">Настоящее свидетельство определяет допуск транспортного средства к перевозке опасного груза в части, касающейся обеспечения безопасности дорожного движения, и должно быть возвращено выдавшему его подразделению Дорожной полиции: после прекращения эксплуатации АТС; если транспортное средство перешло другому перевозчику, оператору или владельцу, указанному в пункте 5; по истечении срока действительности свидетельства, и если существенно изменилась одна или более из основных характеристик транспортного средства. </w:t>
      </w:r>
    </w:p>
    <w:bookmarkStart w:name="z3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по организации подразделениями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дорожной полиции органов внутренних дел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контроля за конструкцией и техническим 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состоянием транспортных средств, утвержденной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внутренних дел Республики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Казахстан от 13 февраля 2003 года N 87 </w:t>
      </w:r>
      <w:r>
        <w:rPr>
          <w:rFonts w:ascii="Times New Roman"/>
          <w:b w:val="false"/>
          <w:i w:val="false"/>
          <w:color w:val="ff0000"/>
          <w:sz w:val="28"/>
        </w:rPr>
        <w:t xml:space="preserve">&lt;*&gt; 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Сноска. Инструкция дополнена приложением 4 - приказом и.о. Министра внутренних дел РК от 16 марта 2005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168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ЖУРНАЛ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регистрации свидетельств о допуске транспортного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средства к перевозке опасных грузов </w:t>
      </w:r>
    </w:p>
    <w:bookmarkStart w:name="z33"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3"/>
        <w:gridCol w:w="3333"/>
        <w:gridCol w:w="2193"/>
        <w:gridCol w:w="1633"/>
        <w:gridCol w:w="2013"/>
        <w:gridCol w:w="2193"/>
      </w:tblGrid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перевозчике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опасного груза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адрес)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Марка, гос.номер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Класс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груза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выдачи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тельства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подпись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чившего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