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e0c07" w14:textId="45e0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N 8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экономики и бюджетного планирования Республики Казахстан от 27 января 2003 года N 15. Зарегистрирован в Министерстве юстиции Республики Казахстан 21 февраля 2003 года N 2184. Утратил силу - приказом Министра экономики и бюджетного планирования РК от 02.06.2005г. N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Извлечение из приказа Министра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Республики Казахстан от 02.06.2005г. N 75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"В соответствии со статьей 27 Закона Республики Казахстан от 24 марта 1998 года "О нормативных правовых актах" и в связи с принятием постановления Правительства Республики Казахстан от 24 декабря 2004 года N 1362 "Об утверждении Единой бюджетной классификации Республики Казахстан"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1. Признать утратившими силу приказы по Единой бюджетной классификации согласно приложению к настоящему приказу.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2. Настоящий приказ вводится в действие с даты подписания и распространяется на отношения, возникшие с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к приказу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  от 02.06.2005г. N 75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Перечень приказов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по Единой бюджетной классификации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39. Приказ Министра экономики и бюджетного планирования Республики Казахстан от 27 января 2003 года N 15 "О внесении изменений и дополнений N 8 в приказ 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...".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Start w:name="z1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экономики и бюджетного планирования Республики Казахстан от 23 сентября 2002 года N 3 "Об утверждении Единой бюджетной классификации Республики Казахстан", зарегистрированный за N 2012 ( </w:t>
      </w:r>
      <w:r>
        <w:rPr>
          <w:rFonts w:ascii="Times New Roman"/>
          <w:b w:val="false"/>
          <w:i w:val="false"/>
          <w:color w:val="000000"/>
          <w:sz w:val="28"/>
        </w:rPr>
        <w:t xml:space="preserve">N 5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октября 2002 года - зарегистрированный за N 2013, 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17 октября 2002 года - зарегистрированный за N 2018, </w:t>
      </w:r>
      <w:r>
        <w:rPr>
          <w:rFonts w:ascii="Times New Roman"/>
          <w:b w:val="false"/>
          <w:i w:val="false"/>
          <w:color w:val="000000"/>
          <w:sz w:val="28"/>
        </w:rPr>
        <w:t xml:space="preserve">N 27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25 ноября 2002 года - зарегистрированный за N 2094, </w:t>
      </w:r>
      <w:r>
        <w:rPr>
          <w:rFonts w:ascii="Times New Roman"/>
          <w:b w:val="false"/>
          <w:i w:val="false"/>
          <w:color w:val="000000"/>
          <w:sz w:val="28"/>
        </w:rPr>
        <w:t xml:space="preserve">N 37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декабря 2002 года - зарегистрированный за N 2101, </w:t>
      </w:r>
      <w:r>
        <w:rPr>
          <w:rFonts w:ascii="Times New Roman"/>
          <w:b w:val="false"/>
          <w:i w:val="false"/>
          <w:color w:val="000000"/>
          <w:sz w:val="28"/>
        </w:rPr>
        <w:t xml:space="preserve">N 43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декабря 2002 года - зарегистрированный за N 2086, </w:t>
      </w:r>
      <w:r>
        <w:rPr>
          <w:rFonts w:ascii="Times New Roman"/>
          <w:b w:val="false"/>
          <w:i w:val="false"/>
          <w:color w:val="000000"/>
          <w:sz w:val="28"/>
        </w:rPr>
        <w:t xml:space="preserve">N 52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6 января 2003 года - зарегистрированный за N 2119, </w:t>
      </w:r>
      <w:r>
        <w:rPr>
          <w:rFonts w:ascii="Times New Roman"/>
          <w:b w:val="false"/>
          <w:i w:val="false"/>
          <w:color w:val="000000"/>
          <w:sz w:val="28"/>
        </w:rPr>
        <w:t xml:space="preserve">N 10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21 января 2003 года - зарегистрированный за N 2170)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Единой бюджетной классификации Республики Казахстан, утвержденной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в классификации доходов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категории 1 "Налоговые поступления" в классе 04 "Налоги на собственность" в подклассе 3 "Земельный налог":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специфики 01 и 02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"01 Земельный налог с физических лиц на земли сельскохозяйственного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02 Земельный налог с физических лиц на земли населенных пунктов";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спецификами 07 и 08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"07 Земельный налог с юридических лиц, индивидуальных предпринимателей, частных нотариусов и адвокатов на земли сельскохозяйственного назначения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08 Земельный налог с юридических лиц, индивидуальных предпринимателей, частных нотариусов и адвокатов на земли населенных пунктов";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категории 2 "Неналоговые поступления":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классе 03 "Поступления по штрафам и санкциям" в подклассе 1 "Поступления по штрафам и санкциям" дополнить спецификой 16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 Поступления доходов, полученные в результате нарушения антимонопольного законодательства";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классе 04 "Вознаграждения (интересы) по кредитам" в подклассе 1 "Вознаграждения (интересы), полученные за предоставление кредитов из республиканского бюджета юридическим лицам" дополнить спецификами 07, 08 и 09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"07 Вознаграждения по кредитам, выданным на развитие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08 Вознаграждения по кредитам, выданным в рамках лизинга оборудования для предприятий по переработке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09 Вознаграждения по кредитам, предоставленным юридическим лицам, обеспечивающим сельхозтоваропроизводителей информационно-консультационными услугами";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категории 5 "Возврат кредитов" в классе 01 "Возврат внутренних кредитов" в подклассе 1 "Возврат кредитов, выданных из республиканского бюджета юридическим лицам" дополнить спецификами 16, 17 и 18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"16 Возврат кредитов, выданных на развитие малого предпринимательства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17 Возврат кредитов, выданных в рамках лизинга оборудования для предприятий по переработке продукции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18 Возврат кредитов, предоставленных юридическим лицам, обеспечивающим сельхозтоваропроизводителей информационно-консультационными услугами";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в функциональной классификации расходов бюджета: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функциональной группе 1 "Государственные услуги общего характера" в подфункции 2 "Финансовая деятельность":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 администратору программ 277 "Исполнительный орган по специальной экономической зоне "Морпорт Актау":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программу 029 "Выполнение обязательств Правительства, центральных государственных органов и их территориальных подразделений по решениям судов из резерва Правительства Республики Казахстан"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дополнить программами 070 и 097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"070 Укрепление материально-технической базы исполнительного органа по специальной экономической зоне "Морпорт Актау"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097 Выполнение обязательств местных исполнительных органов по решениям судов за счет средств резерва местного исполнительного органа области, 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функциональной группе 10 "Сельское, водное, лесное, рыбное хозяйство и охрана окружающей среды":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подфункции 2 "Водное хозяйство" дополнить администратором программ 259 с программой 037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"259 Исполнительный орган коммунальной собственности, финансируемый из местного бюджета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037 Обеспечение функционирования гидротехнических систем и сооружений г.Астаны, не связанных с подачей воды";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подфункции 5 "Охрана окружающей среды" по администратору программ 256 "Исполнительный орган по природопользованию и охране окружающей среды, финансируемый из местного бюджета" дополнить программой 028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"028 Погашение кредиторской задолженности по зарегистрированным в установленном порядке договорным обязательствам государственных учреждений, финансируемых из местного бюджета";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подфункции 9 "Прочие услуги в области сельского, водного, лесного, рыбного хозяйства и охраны окружающей среды" по администратору программ 257 "Исполнительный орган сельского хозяйства, по охране лесов и животного мира, финансируемый из местного бюджета" программу 070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"070 Укрепление материально-технической базы исполнительных органов сельского хозяйства, по охране лесов и животного мира". 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Департаменту бюджетной политики и планирования (Б. Т. Султанов) совместно с Департаментом правовой и организационной работы (Е. Е. Исаев) обеспечить государственную регистрацию настоящего приказа в Министерстве юстиции Республики Казахстан. </w:t>
      </w:r>
    </w:p>
    <w:bookmarkEnd w:id="1"/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Настоящий приказ вводится в действие со дня его государственной регистрации в Министерстве юстиции Республики Казахстан и распространяется на отношения, возникшие с 1 января 2003 года.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