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f2ad" w14:textId="797f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
Республики Казахстан от 19.07.2000 г. N 175-п "Об утверждении Инструкции по применению Списка (Перечня) производств, цехов, профессий и должностей с вредными (особо вредными) и (или) тяжелыми (особо тяжелыми), опасными (особо опасными) условиями труда, работа в которых дает право на ежегодный оплачиваемый дополнительный трудовой отпуск и сокращенную продолжительность рабочего времени", зарегистрирован 3 августа 2000 года N 1211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11 февраля 2003 года N 27-п. Зарегистрирован в Министерстве юстиции Республики Казахстан 18 февраля 2003 года N 2176. Утратил силу - приказом и.о. Министра труда и социальной защиты населения Республики Казахстан от 31 июля 2007 года N 182-п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труда и социальной защиты населения Республики Казахстан от 11 февраля 2003 года N 27-п утратил силу приказом и.о. Министра труда и социальной защиты населения Республики Казахстан от 31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182-п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по вопросам труда и охраны труда,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труда и социальной защиты населения Республики Казахстан от 19 июля 2000 года N 175-п "Об утверждении Инструкции по применению Списка (Перечня) производств, цехов, профессий и должностей с вредными (особо вредными) и (или) тяжелыми (особо тяжелыми), опасными (особо опасными) условиями труда, работа в которых дает право на ежегодный оплачиваемый дополнительный трудовой отпуск и сокращенную продолжительность  рабочего времени" (далее - Список), зарегистрированный в Министерстве юстиции РК 3 августа 2000 года N 1211, с внесенными изменениями и дополнениями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труда и социальной защиты населения Республики Казахстан от 26 апреля 2002 года N 90-п, зарегистрирован в Министерстве юстиции РК 20 мая 2002 года N 1855)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Инструкцию по применению Списка (Перечня) производств, цехов, профессий и должностей с вредными (особо вредными) и (или) тяжелыми (особо тяжелыми), опасными (особо опасными) условиями труда, работа в которых дает право на ежегодный оплачиваемый дополнительный трудовой отпуск и сокращенную продолжительность рабочего времени, утвержденную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разделе 1. Горные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подпункте 4) пункта 125 графу "Продолжительность сокращенного рабочего дня (в часах)" изложить в следующей редакции: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пункте 126 в графе "Продолжительность сокращенного рабочего дня (в часах)" цифру "6"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пункте 137 в графе "Продолжительность сокращенного рабочего дня (в часах)" цифру "6"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