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51c7d" w14:textId="7b51c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подготовке и организации конкурса инвестиционных программ на получение права недропользования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и минеральных ресурсов Республики Казахстан от 21 января 2003 года N 13. Зарегистрирован в Министерстве юстиции Республики Казахстан 4 февраля 2003 года N 2151. Утратил силу приказом Министра энергетики и минеральных ресурсов Республики Казахстан от 20 февраля 2007 года N 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Извлечение из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приказа Министра энергетики и минеральных ресурсов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 от 20 февраля 2007 года N 58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целях приведения в соответствие с действующим законодательством,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 силу: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2) приказ Министра энергетики и минеральных ресурсов Республики Казахстан от 21 января 2003 года N 13 "Об утверждении Инструкции о подготовке и организации конкурса инвестиционных программ на получение права недропользования" (зарегистрирован в Реестре государственной регистрации нормативных правовых актов Республики Казахстан за N 2151).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Настоящий приказ вводится в действие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      В соответствии с Положением о Министерстве энергетики и минеральных ресурсов Республики Казахстан, утвержденным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января 2001 года N 133, и в целях упорядочения процесса подготовки и организации конкурса инвестиционных программ на получение права недропользования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о подготовке и организации конкурса инвестиционных программ на получение права недропользования.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И.о. 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Утверждена Приказом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энергетики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минеральных ресурсов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января 2003 года N 13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Инструкция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подготовке и организации конкурса инвестиционных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программ на получение права недропользования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детализирует действия Министерства энергетики и минеральных ресурсов Республики Казахстан (далее - Компетентный орган) по подготовке и организации проведения конкурса инвестиционных программ на получение права недропользования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Республике Казахстан (далее - Конкурс инвестиционных программ), включая права на Разведку, Добычу либо совмещенную Разведку и Добычу, (далее - Право недропользования) в соответствии с Указами Президента Республики Казахстан, имеющими силу Закона "О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нефти </w:t>
      </w:r>
      <w:r>
        <w:rPr>
          <w:rFonts w:ascii="Times New Roman"/>
          <w:b w:val="false"/>
          <w:i w:val="false"/>
          <w:color w:val="000000"/>
          <w:sz w:val="28"/>
        </w:rPr>
        <w:t>
", "О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недрах и недропользовании </w:t>
      </w:r>
      <w:r>
        <w:rPr>
          <w:rFonts w:ascii="Times New Roman"/>
          <w:b w:val="false"/>
          <w:i w:val="false"/>
          <w:color w:val="000000"/>
          <w:sz w:val="28"/>
        </w:rPr>
        <w:t>
" (далее - Указ о недрах), постановлениями Правительства Республики Казахстан от 21 января 2000 года N 108 "Об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утверждении Правил </w:t>
      </w:r>
      <w:r>
        <w:rPr>
          <w:rFonts w:ascii="Times New Roman"/>
          <w:b w:val="false"/>
          <w:i w:val="false"/>
          <w:color w:val="000000"/>
          <w:sz w:val="28"/>
        </w:rPr>
        <w:t>
 предоставления права недропользования в Республике Казахстан" (далее - Правила), от 25 января 2001 года N 133 "
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Вопросы Министерства </w:t>
      </w:r>
      <w:r>
        <w:rPr>
          <w:rFonts w:ascii="Times New Roman"/>
          <w:b w:val="false"/>
          <w:i w:val="false"/>
          <w:color w:val="000000"/>
          <w:sz w:val="28"/>
        </w:rPr>
        <w:t>
 энергетики и минеральных ресурсов Республики Казахстан", от 15 февраля 2001 года N 232 "
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Вопросы Комитета </w:t>
      </w:r>
      <w:r>
        <w:rPr>
          <w:rFonts w:ascii="Times New Roman"/>
          <w:b w:val="false"/>
          <w:i w:val="false"/>
          <w:color w:val="000000"/>
          <w:sz w:val="28"/>
        </w:rPr>
        <w:t>
 геологии и охраны недр Министерства энергетики и минеральных ресурсов Республики Казахстан", от 31 июля 2001 года N 1015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
 Модельного Контракта на недропользование", от 19 апреля 2002 года N 451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образовании </w:t>
      </w:r>
      <w:r>
        <w:rPr>
          <w:rFonts w:ascii="Times New Roman"/>
          <w:b w:val="false"/>
          <w:i w:val="false"/>
          <w:color w:val="000000"/>
          <w:sz w:val="28"/>
        </w:rPr>
        <w:t>
 комиссии по проведению конкурсов инвестиционных программ на получение права недропользования", от 2 августа 2002 года N 859 "Об
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утверждении Положения </w:t>
      </w:r>
      <w:r>
        <w:rPr>
          <w:rFonts w:ascii="Times New Roman"/>
          <w:b w:val="false"/>
          <w:i w:val="false"/>
          <w:color w:val="000000"/>
          <w:sz w:val="28"/>
        </w:rPr>
        <w:t>
 о комиссии по проведению конкурсов инвестиционных программ на получение права недропользования" и другими нормативными правовыми актами в области недропользования.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применяются понятия, предусмотренные в вышеуказанных нормативных правовых актах.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Объявление о конкурсе и прием Заявок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участие в конкурсе и Конкурсных предложений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Компетентный орган публикует в средствах массовой информации Извещение об объявлении открытого Конкурса инвестиционных программ на получение Права недропользования.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Извещение об объявлении открытого Конкурса инвестиционных программ на получение Права недропользования содержит указание на местонахождение и краткое описание участка недр (блоков), которые намечается предоставить для представления права недропользования.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Извещении также определяются: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время и место проведения конкурса инвестиционных программ;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срок подачи заявок на участие в конкурсе;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основные условия конкурса;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размер взноса за право участия в Конкурсе инвестиционных программ (размер суммы оплаты и банковские реквизиты);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стоимость пакета геологической информацией (размер суммы оплаты и банковские реквизиты);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минимальные размеры подписного бонуса по форме согласно приложению 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Извещении может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указываться иная информация об условиях проведения конкурса.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Требования к заявкам на участие в конкурсе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инвестиционных программ и условия их подачи и рассмотрения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Требования к заявкам на участие в конкурсе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инвестиционных программ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Заявка на участие в конкурсе инвестиционных программ (далее - Заявка) должна соответствовать требованиям статьи 41-3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о недрах и пункта 10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Заявка оформляется по форме согласно приложению 2 и должна содержать следующие данные: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Заявителя;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юридический адрес, телефон, факс, адрес основного места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принадлежность (для юридических лиц), гражданство (для физических лиц);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данные о руководителях или владельцах юридического лица и лицах, которые будут представлять Заявителя;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технические, управленческие, организационные и финансовые возможности заявителя.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Заявка представляется на государственном или русском языках.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 Заявке в обязательном порядке прилагаются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 об уплате взноса за участие в конкурсе;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регистрации хозяйствующего субъекта;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технические, управленческие, организационные и финансовые возможности Заявителя.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Документальными свидетельствами, предусмотренными статьей 41-6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о недрах о том, что Заявитель обладает или будет обладать техническими, организационными, управленческими и финансовыми возможностями, необходимыми для разведки и (или) добычи, указанными в заявке на участие в конкурсе и (или) в конкурсном предложении, будут являться договор о намерениях проведения работ, заключенный с предполагаемым подрядчиком, а также иные документы, предоставляемые по форме,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 </w:t>
      </w:r>
      <w:r>
        <w:rPr>
          <w:rFonts w:ascii="Times New Roman"/>
          <w:b w:val="false"/>
          <w:i w:val="false"/>
          <w:color w:val="000000"/>
          <w:sz w:val="28"/>
        </w:rPr>
        <w:t>
 о подготовке заявок на участие в конкурсе и конкурсных предложений на получение права недропользования на разведку, добычу и совмещенную разведку и добычу, утвержденной приказом Министерства энергетики и минеральных ресурсов Республики Казахстан от 13 сентября 2002 года N 199 и зарегистрированного в Реестре государственной регистрации нормативных правовых актов Республики Казахстан N 1980.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Данные о финансовых возможностях Заявителя должны содержать в себе следующую информацию: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бухгалтерский баланс Заявителя;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отчет о прибылях и убытках;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документы от налоговых органов, подтверждающие наличие либо отсутствие кредиторской задолженности и задолженности по платежам в бюджет;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о наличии либо отсутствии просроченной задолженности Заявителя перед банком;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аудиторское заключение о финансовом положении Заявителя за последний отчетный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пакет с Заявкой вкладывается опись документов, заверенная первым руководителем Заявителя.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Материалы Заявок, участвовавших в Конкурсе, за исключением Заявок победителей, сохраняются в Компетентном органе в течение 5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Заявки победителей сохраняются в Компетентном органе на весь срок хранения Контракта.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Подача и рассмотрение заявки на участие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конкурсе инвестиционных программ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Заявитель подает оригинал Заявки в Компетентный орган в сроки, определенные в Извещении о Конкурсе (далее - Период подачи Заявки).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Заявитель вправе направить Заявку в Компетентный орган по почте, либо в Канцелярию Компетентного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Заявки, поступившие в Компетентный орган после истечения Периода подачи Заявки, не рассматриваются и в конкурсе не участвуют.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Заявки, поступающие в Компетентный орган, регистрируются в Канцелярии и в день регистрации передаются в соответствующее Структурное подразделение Компетентного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Заявки, по которым Заявителем не произведена оплата взноса за участие в конкурсе, к рассмотрению не принимаются.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Компетентный орган вправе при наличии оснований, предусматриваемых статьей 41-6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о недрах и пункта 13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</w:t>
      </w:r>
      <w:r>
        <w:rPr>
          <w:rFonts w:ascii="Times New Roman"/>
          <w:b w:val="false"/>
          <w:i w:val="false"/>
          <w:color w:val="000000"/>
          <w:sz w:val="28"/>
        </w:rPr>
        <w:t>
, отказать в принятии Заявки на участие в Конкурсе.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Компетентный орган в месячный срок со дня поступления Заявки официально уведомляет Заявителя о принятии Заявки к участию в Конкурсе.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4. Требования к конкурсным предложениям на получение права недропользования и условия их подачи и рассмотрения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Требования к конкурсным предложениям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получение права недропользования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Конкурсное предложение на получение Права недропользования (далее - Конкурсное предложение) подается Заявителем после приобретения геологической информации, необходимой для составления конкурсного предложения, в сроки, определенные Компетентным органом в извещении Заявителю.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Конкурсные предложения представляются на государственном или русском языках.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Конкурсное предложение на Разведку в обязательном порядке должно содержать: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информацию о предыдущей деятельности Заявителя, включая список государств, в которых он осуществлял свою деятельность в течение последних 5 лет;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намерения Заявителя об условиях проведения работ, включая программу работ и затраты на их осуществление;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намерения Заявителя в отношении защиты окружающей среды, включая рекультивацию и восстановление земель Контрактной территории;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источники финансирования работ (собственные или заемные средства);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условия приобретения геологической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намерения Заявителя о долевом сотрудничестве с Национальными компаниями в реализации Прав на недропользование.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Конкурсное предложение на Добычу должно в обязательном порядке содержать информацию, предусмотренную в подпунктах 1)-6) пункта 25 настоящей Инструкции, а также следующую информацию: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план разработки месторождений, включающий объем полезных ископаемых, которые Заявитель предполагает добывать;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ожидаемые сроки начала добычи и достижения ее экономически и технически возможного уровня;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расчет прогнозов по расходам, связанным с Добычей и по доходам от реализации полезных ископаемых;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предполагаемые денежные поступления Республики Казахстан и капитальные вложения в развитие производственной и социальной инфраструктуры контрактной территории.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Конкурсное предложение на совмещенную Разведку и Добычу должно содержать информацию, предусмотренную в пунктах 25 и 26 настоящей Инструкции.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Конкурсное предложение должно содержать письменное подтверждение о том, что заявитель ознакомлен с условиями Правил, касающимися порядка проведения конкурса и обязанностей заявителя.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В пакет с Конкурсными предложениями, вкладывается опись документов, заверенная подписью физического лица или первого руководителя юридического лица.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Подача и регистрация конкурсных предложений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получение Права недропользования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Заявитель в сроки, определенные Компетентным органом, представляет в Компетентный орган Конкурсное предложение, оформленное в соответствии с требованиями, изложенными в пунктах 24-29 и 31-37 настоящей Инструкции.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Заявителем на Конкурс представляется оригинал и нотариально заверенные копии Конкурсного предложения.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Количество необходимых к представлению копий Конкурсного предложения определяется Компетентным органом при извещении Заявителя о необходимости представления Конкурсного предложения. За идентичность текстов оригинала заявки и всех копий ответственность несет Заявитель.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Оригинал Конкурсного предложения представляется в отдельном запечатанном пакете с надписью "Оригинал". Копии Конкурсного предложения представляются в отдельных запечатанных пакетах с надписью "Копия".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В пакеты с оригиналом и копиями Конкурсного предложения Заявителем вкладывается опись документов, вложенных в пакет.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Заявитель вправе направить Конкурсное предложение в Компетентный орган по почте, либо представить непосредственно в Канцелярию Компетентного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На пакете в обязательном порядке должна быть указана следующая информация: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Конкурса;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объекта недропользования;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наименование вида недропользования;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наименование и реквизиты Заявителя;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надпись "Не вскрывать. Для рассмотрения на Конкурсной комиссии".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Пакеты с оригиналом и копиями Конкурсного предложения должны быть заверены подписью Заявителя, а для юридических лиц также заверены и официальной печатью Заявителя.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Конкурсные предложения регистрируются в Канцелярии Компетентного органа без вскрытия пакетов с проставлением на пакетах штампа с датой и номером регистрации.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Конкурсные предложения, поступившие в Канцелярию Компетентного органа после истечения срока, определенного Компетентным органом, к рассмотрению не принимаются.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Канцелярия Компетентного органа передает, не вскрывая, зарегистрированные пакеты в соответствующее Структурное подразделение Компетентного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Структурное подразделение Компетентного органа регистрирует Конкурсные предложения в день их получения в журнале регистрации по форме согласно приложению 3. В журнале отражаются сведения, приведенные Заявителем на пакетах с Конкурсным предложением.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Структурное подразделение Компетентного органа передает зарегистрированные пакеты с Конкурсными предложениями и журнал регистрации на ответственное хранение Секретарю Конкурсной комиссии (далее - Секретарь) до рассмотрения их на заседании Конкурсной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После заседания комиссии Оригинал Конкурсных предложений и один экземпляр нотариально заверенной копии Конкурсных предложений, за исключением конкурсного предложения победителя, находится на хранении в Компетентном органе в течение 5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Оригиналы конкурсных предложений победителей вместе с Заявками сохраняются в Компетентном органе весь срок хранения Контракта.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8. Организация проведения закрытого конкурса на представление права недропользования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      45. Перечень участков недр (блоков) выставляемых на закрытый конкурс инвестиционных программ утверждается в установленном законодательством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Условия проведения закрытого конкурса доводятся до сведения всех потенциальных участников.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Прием, регистрация и оформление Заявок и Конкурсных предложений Участников Закрытого конкурса осуществляется аналогично как для Заявок и Конкурсных предложений на участие в открытом конкурсе.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Рассмотрение и оценка Заявок, рассмотрение Конкурсных предложений и дальнейшие конкурсные процедуры Закрытого конкурса аналогичны процедурам открытого конкурса.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Инструкции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подготовке и организации конкурса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инвестиционных программ на получение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права недропользования, утвержденной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Министерства энергетики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минеральных ресурсов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января 2003 года N 13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Минимальные размеры подписного бонуса, в долларах США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Вид контракта  |Углеводородное|Твердые полезные|Подземные воды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    сырье     | ископаемые    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Совмещенная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Разведка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Инструкции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подготовке и организации конкурса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инвестиционных программ на получение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права недропользования, утвержденной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Министерства энергетики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минеральных ресурсов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января 2003 года N 13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Заявка на участие в конкурсе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инвестиционных программ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право недропользования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Сведения о заявителе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1.|Наименование заявителя -          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2.|Адрес заявителя -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3.|Государственная принадлежность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|(для юридических лиц), гражданство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|(для физических лиц) -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4.|Данные о руководителях или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|владельцах юридических лиц и лицах,|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|которые будут представлять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|заявителя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руководитель_________________        М.П.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(подпись, дата)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Инструкции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подготовке и организации конкурса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инвестиционных программ на получение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права недропользования, утвержденной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Министерства энергетики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минеральных ресурсов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января 2003 года N 13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Журнал регистрации конкурсных предложений,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поступивших в Компетентный орган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| Наименование |    Наименование      |Дата поступления и 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  Заявителя   |месторождения, Участка|регистрации в канцелярии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 |   недр (блока)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    2       |         3            |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