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e309" w14:textId="8f1e3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проектах (схемах) зонирования территорий и районов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30 декабря 2002 года № 94/24. Зарегистрировано Департаментом юстиции Павлодарской области 22 января 2008 года за № 1600. На основании письма ДЮ Павлодарской области от 20.12.2004 г. N 4-06/1696, решение не подлежало государственной регистрации (ст. 38 Закона РК "О нормативных правовых актах" от 24 марта 1998 г. N 213) и применяется без нее. Утратило силу решением Павлодарского областного маслихата от 23 февраля 2021 года № 10/2-VII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Павлодарского областного маслихата от 23.02.2021 </w:t>
      </w:r>
      <w:r>
        <w:rPr>
          <w:rFonts w:ascii="Times New Roman"/>
          <w:b w:val="false"/>
          <w:i w:val="false"/>
          <w:color w:val="ff0000"/>
          <w:sz w:val="28"/>
        </w:rPr>
        <w:t>№ 10/2-VII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Заслушав и обсудив информацию председателей комитета по управлению земельными ресурсами по области г-на Бейсембаева Н.Т. "О проектах (схемах) зонирования территорий городов и районов области", в соответсвии с пунктом 1 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Республики Казахстан" и пунктом 3 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земле", областной маслихат </w:t>
      </w:r>
      <w:r>
        <w:rPr>
          <w:rFonts w:ascii="Times New Roman"/>
          <w:b/>
          <w:i w:val="false"/>
          <w:color w:val="000000"/>
          <w:sz w:val="28"/>
        </w:rPr>
        <w:t xml:space="preserve">РЕШИЛ: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территорий городов районов области для целей налогообложения, согласно приложений: 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1) Исключен решением маслихата Павлодарской области от 25.08.2010 </w:t>
      </w:r>
      <w:r>
        <w:rPr>
          <w:rFonts w:ascii="Times New Roman"/>
          <w:b w:val="false"/>
          <w:i w:val="false"/>
          <w:color w:val="000000"/>
          <w:sz w:val="28"/>
        </w:rPr>
        <w:t>N 300/26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г. Экибастуз (приложение № 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г. Аксу (приложение №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Актогайскии р-н (приложение № 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Баянаульский р-н (приложение № 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Железинский р-н (приложение №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Иртышский р-н (приложение № 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Качирский р-н (приложение № 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Лебяжинский р-н (приложение № 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Майский р-н (приложение № 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Павлодарский р-н (приложение № 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Успенский р-н (приложение № 12)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Щербактинский р-н (приложение № 13)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решениями маслихата Павлодарской области от 24.10.2008 </w:t>
      </w:r>
      <w:r>
        <w:rPr>
          <w:rFonts w:ascii="Times New Roman"/>
          <w:b w:val="false"/>
          <w:i w:val="false"/>
          <w:color w:val="000000"/>
          <w:sz w:val="28"/>
        </w:rPr>
        <w:t>№ 141/10;</w:t>
      </w:r>
      <w:r>
        <w:rPr>
          <w:rFonts w:ascii="Times New Roman"/>
          <w:b w:val="false"/>
          <w:i w:val="false"/>
          <w:color w:val="ff0000"/>
          <w:sz w:val="28"/>
        </w:rPr>
        <w:t xml:space="preserve"> 25.08.2010 </w:t>
      </w:r>
      <w:r>
        <w:rPr>
          <w:rFonts w:ascii="Times New Roman"/>
          <w:b w:val="false"/>
          <w:i w:val="false"/>
          <w:color w:val="000000"/>
          <w:sz w:val="28"/>
        </w:rPr>
        <w:t>N 300/26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реализацией данного решения возложить на постоянную комиссию областного маслихата по природопользованию и экологии (Рамазанов Ж.Р.)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Ю. Алекпаров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областного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Гафуров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РЦПИ: см. бумажный вариант.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