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8673" w14:textId="c2d8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льгот по санаторно-курортному лечению для отдельных категорий граждан за счет средств областного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февраля 2002 года № 47. Зарегистрировано управлением юстиции Костанайской области 29 марта 2002 года № 1339. Утратило силу - Постановлением акимата Костанайской области от 3 августа 2009 года № 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Костанайской области от 03.08.2009 № 297.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заголовок внесено изменение - постановлением Акимата Костанайской области от 21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>N 62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обеспечения исполнения бюджета области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1991 года N 1900 "О социальной защищенности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2001 года N 1758 "О программе реабилитации инвалидов на 2002-2005 годы"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Правила предоставления льгот по санаторно-курортному лечению для для отдельных категорий инвалидов за счет средств областного бюджета.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Контроль за исполнением настоящего постановления возложить на заместителя акима Костанайской области области Кулмаганбетова С.А.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2002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47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предоставления льгот по санаторно-курортному лечению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для отдельных категорий граждан за счет областного бюджета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В заголовок Правил внесено изменение, преамбула исключена - Постановление Акимата Костанайской области от 21 февраля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I. Общие положения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Льготы для отдельных категорий граждан, указанных в пункте 2 Правил, предоставляется в виде обеспечения бесплатным санаторно-курортным лечением, направленным на их социальную поддержку, реабилитацию и адаптацию.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В пункт 1 внесено изменение - Постановление Акимата Костанайской области от 21 февраля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Право на бесплатное предоставление санаторно - курортных путевок имеют участники Великой Отечественной войны.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Подпункт 2) изложен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/>
          <w:color w:val="800000"/>
          <w:sz w:val="28"/>
        </w:rPr>
        <w:t xml:space="preserve">акимата Костанайской области от 11 февраля 2004 года N 30, от 13 января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 </w:t>
      </w:r>
      <w:r>
        <w:rPr>
          <w:rFonts w:ascii="Times New Roman"/>
          <w:b w:val="false"/>
          <w:i/>
          <w:color w:val="800000"/>
          <w:sz w:val="28"/>
        </w:rPr>
        <w:t xml:space="preserve">; в пункт 2 внесено изменение, подпункт 3) исключен, дополнен подпунктами 5), 6) - постановлением Акимата Костанайской области от 21 февраля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Оформление и учет документов на санаторно-курортное лечение граждан производится по месту жительства районными (городскими) отделами занятости и социальных программ (далее - уполномоченный орган).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В пункт 3 внесены изменения - постановлением Акимата Костанайской области от 21 февраля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II. Перечень необходимых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Лицо, имеющее право на бесплатное санаторно-курортное лечение, подает заявление с указанием даты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заявлению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заключение лечебного учреждения по месту жительства гражданина о нуждаемости в санаторно-курортном лечении;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Заключение лечебного учреждения о нуждаемости в санаторно-курортном лечении оформляется на соответствующем бланке, подписывается соответствующим уполномоченным лицом и заверяется печатью.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заключении обязательно указывается дата его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копия документа, удостоверяющего личность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  </w:t>
      </w:r>
      <w:r>
        <w:rPr>
          <w:rFonts w:ascii="Times New Roman"/>
          <w:b w:val="false"/>
          <w:i/>
          <w:color w:val="80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копия удостоверения участника Великой Отечественной войны.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В пункт 4 внесены изменения - постановлением Акимата Костанайской области от 21 февраля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62 </w:t>
      </w:r>
      <w:r>
        <w:rPr>
          <w:rFonts w:ascii="Times New Roman"/>
          <w:b w:val="false"/>
          <w:i/>
          <w:color w:val="800000"/>
          <w:sz w:val="28"/>
        </w:rPr>
        <w:t xml:space="preserve">; подпункт 3) исключен, подпункт 4) пункта 4 изложен в новой редакции - постановлением акимата Костанайской области от 13 января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  </w:t>
      </w:r>
      <w:r>
        <w:rPr>
          <w:rFonts w:ascii="Times New Roman"/>
          <w:b w:val="false"/>
          <w:i/>
          <w:color w:val="800000"/>
          <w:sz w:val="28"/>
        </w:rPr>
        <w:t xml:space="preserve">исключен </w:t>
      </w:r>
      <w:r>
        <w:rPr>
          <w:rFonts w:ascii="Times New Roman"/>
          <w:b w:val="false"/>
          <w:i/>
          <w:color w:val="800000"/>
          <w:sz w:val="28"/>
        </w:rPr>
        <w:t xml:space="preserve"> 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1) исключен 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2) исключен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Подпункт 1) пункта 5 изложен в новой редакции -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/>
          <w:color w:val="800000"/>
          <w:sz w:val="28"/>
        </w:rPr>
        <w:t xml:space="preserve">акимата Костанайской области от 11 февраля 2004 года N 30; в подпункт 1) внесено изменение, подпункт 2) пункта 5 исключен - постановлением Акимата Костанайской области от 21 февраля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62 </w:t>
      </w:r>
      <w:r>
        <w:rPr>
          <w:rFonts w:ascii="Times New Roman"/>
          <w:b w:val="false"/>
          <w:i/>
          <w:color w:val="800000"/>
          <w:sz w:val="28"/>
        </w:rPr>
        <w:t xml:space="preserve">; пункт 5 исключен - постановлением акимата Костанайской области от 13 января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Документы, необходимые для обеспечения бесплатным санаторно-курортным лечением, предоставляются в подлинниках и копиях для сверки в уполномоченный орган. После сверки подлинники документов возвращаются заявителю.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Работники уполномоченного органа заверяют копии документов и формируют их в дело.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Отсутствие одного из документов, необходимых для обеспечения санаторно-курортной путевкой, влечет отказ в ее предоставлении.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Заявитель несет ответственность в соответствии с действующим законодательством за полноту и достоверность сведений, указанных в заявлении и документах.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Уполномоченный орган представляет бесплатные путевки на санаторно-курортное лечение для граждан согласно поданным заявлениям в порядке их очередности (регистрации).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В пункт 9 внесено изменение - постановлением Акимата Костанайской области от 21 февраля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В случае отказа в предоставлении бесплатной путевки на санаторно-курортное лечение уполномоченный орган в течение 10 дней с момента подачи заявления обязан дать заявителю мотивированный отказ.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В случае непредставления уполномоченным органом путевки на санаторно-курортное лечение денежная компенсация не выплачивается.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В пункт 11 внесено изменение - постановлением Акимата Костанайской области от 21 февраля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Путевки на санаторно-курортное лечение предоставляются не более одного раза в календарный год.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III. Порядок приобретения и выдача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путевок на санаторно-курортное лечение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Путевки на санаторно-курортное лечение приобретаются государственным учреждением "Департамент координации занятости и социальных программ Костанайской области" (далее - Департамент) в соответствии с законодательством о государственных закупках за счет средств областного бюджета.  </w:t>
      </w:r>
      <w:r>
        <w:rPr>
          <w:rFonts w:ascii="Times New Roman"/>
          <w:b w:val="false"/>
          <w:i/>
          <w:color w:val="800000"/>
          <w:sz w:val="28"/>
        </w:rPr>
        <w:t xml:space="preserve">&lt;*&gt;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В пункт 13 внесены изменения - постановлением Акимата Костанайской области от 21 февраля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13-1.  </w:t>
      </w:r>
      <w:r>
        <w:rPr>
          <w:rFonts w:ascii="Times New Roman"/>
          <w:b w:val="false"/>
          <w:i/>
          <w:color w:val="800000"/>
          <w:sz w:val="28"/>
        </w:rPr>
        <w:t xml:space="preserve">исключен </w:t>
      </w:r>
      <w:r>
        <w:rPr>
          <w:rFonts w:ascii="Times New Roman"/>
          <w:b w:val="false"/>
          <w:i/>
          <w:color w:val="800000"/>
          <w:sz w:val="28"/>
        </w:rPr>
        <w:t xml:space="preserve"> 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13-1 исключен - постановлением акимата Костанайской области от 13 января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13-2. Обеспечение бесплатными санаторно - курортными путевками осуществляется в рамках бюджетной подпрограммы Реабилитация инвалидов и ветеранов.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Дополнено пунктами 13-1, 13-2 - постановлением Акимата Костанайской области от 21 февраля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62 </w:t>
      </w:r>
      <w:r>
        <w:rPr>
          <w:rFonts w:ascii="Times New Roman"/>
          <w:b w:val="false"/>
          <w:i/>
          <w:color w:val="800000"/>
          <w:sz w:val="28"/>
        </w:rPr>
        <w:t xml:space="preserve">; пункт 13-2 изложен в новой редакции - постановлением акимата Костанайской области от 13 января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Уполномоченные органы формируют списки граждан, имеющих право на бесплатную санаторно-курортную путевку, и ежемесячно представляют в Департамент.  </w:t>
      </w:r>
      <w:r>
        <w:rPr>
          <w:rFonts w:ascii="Times New Roman"/>
          <w:b w:val="false"/>
          <w:i/>
          <w:color w:val="800000"/>
          <w:sz w:val="28"/>
        </w:rPr>
        <w:t xml:space="preserve">&lt;*&gt;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В пункт 14 внесены изменения - постановлением Акимата Костанайской области от 21 февраля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Департамент согласно спискам, представленным уполномоченными органами, распределяет путевки на санаторно - курортное лечение по районным (городским) отделам занятости и социальных программ для использования по целевому назначению.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Пункт 15 в новой редакции - постановлением Акимата Костанайской области от 21 февраля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62 </w:t>
      </w:r>
      <w:r>
        <w:rPr>
          <w:rFonts w:ascii="Times New Roman"/>
          <w:b w:val="false"/>
          <w:i/>
          <w:color w:val="800000"/>
          <w:sz w:val="28"/>
        </w:rPr>
        <w:t xml:space="preserve">; постановлением акимата Костанайской области от 13 января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В выдаваемой путевке уполномоченным органом должны быть указаны реквизиты: фамилия, имя, отчество гражданина, год рождения, номер и дата выдачи удостоверения участника Великой Отечественной войны.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В пункт 16 внесены изменения - постановлением Акимата Костанайской области от 21 февраля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62 </w:t>
      </w:r>
      <w:r>
        <w:rPr>
          <w:rFonts w:ascii="Times New Roman"/>
          <w:b w:val="false"/>
          <w:i/>
          <w:color w:val="800000"/>
          <w:sz w:val="28"/>
        </w:rPr>
        <w:t xml:space="preserve">; постановлением акимата Костанайской области от 13 января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Путевка на санаторно-курортное лечение подписывается начальником уполномоченного органа либо его заместителем и скрепляется печатью.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