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3c03" w14:textId="acf3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применению систем учета газоснабжения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октября 2002 года N 3-1-1836п. Зарегистрировано Управлением юстиции города Астаны 15 октября 2002 года N 227.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учета использования энергоресурсов (сжиженного газа) потребителями коммунальных услуг, рассмотрев письмо Департамента Агентства Республики Казахстан по регулированию естественных монополий и защите конкуренции по городу Астане от 19 июля 2002 года, а также протокол заседания Экспертного совета при вышеуказанном Департаменте от 16 сентября 2002 года, - акимат города Астаны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Департамента Агентства Республики Казахстан по регулированию естественных монополий и защите конкуренции по городу Астане о применении газоснабжающими организациями в городе Астане, до утверждения в установленном законодательством порядке, следующей временной системы учета газоснабжения: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фактически потребленный сжиженный газ (далее - газ) предъявляется по показаниям приборов учета с применением фактически сложившегося по городу коэффициента пересчета объемных показателей прибора в массовые единицы в размере 2,7;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или временно неработающих приборах учета газа размер платы определяется с учетом фактически сложившейся по городу месячной нормы потребления на одного человека в размере 6,1 килограмма;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потребленный газ производится по тарифам, утвержденным, в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порядке, Департаментом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регулированию естественных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по городу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заместителя акима города Астаны Есилова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 города Астаны                        А. Джаксыбеков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Есилов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Ченцов А.Д.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Абдрказаков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Мухамбетказы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Кабельдин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района "Алматы"                       К. Касенгалиев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района "Сарыарка"                     А. Акчурин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Директор Департамента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по городу Астане               А. Матишев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ОАО "Астанагазсервис"                      Н. Адаев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Директор ТОО  "Центральное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газоснабжение г. Астаны"                   Г.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объединения защиты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потребителей "Адилет" г. Астаны            К. Закарьянов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городского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ветеранов Республики Казахстан             М. Бутенко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 городской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кооперативов собственников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(квартир) "АСТАНА-ПЛЮС"                    С. Деревянкина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КСК "Бирлик-Единство"                      К. Баужанов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районной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КСК  "Парасат"                             М. Кинжибаев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