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44c3" w14:textId="6574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отчетов организациями, обладающими 
лицензиями на осуществление брокерской и дилерской деятельности на рынке 
ценных бумаг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18 декабря 2002 года № 486. Зарегистрировано в Министерстве юстиции Республики Казахстан 16 января 2003 года за № 2124. Утратило силу постановлением Правления Национального банка Республики Казахстан от 27 июля 2012 года № 224</w:t>
      </w:r>
    </w:p>
    <w:p>
      <w:pPr>
        <w:spacing w:after="0"/>
        <w:ind w:left="0"/>
        <w:jc w:val="both"/>
      </w:pPr>
      <w:bookmarkStart w:name="z23" w:id="0"/>
      <w:r>
        <w:rPr>
          <w:rFonts w:ascii="Times New Roman"/>
          <w:b w:val="false"/>
          <w:i w:val="false"/>
          <w:color w:val="ff0000"/>
          <w:sz w:val="28"/>
        </w:rPr>
        <w:t xml:space="preserve">
      Сноска. Утратило силу постановлением Правления Национального банка РК от 27.07.2012 </w:t>
      </w:r>
      <w:r>
        <w:rPr>
          <w:rFonts w:ascii="Times New Roman"/>
          <w:b w:val="false"/>
          <w:i w:val="false"/>
          <w:color w:val="ff0000"/>
          <w:sz w:val="28"/>
        </w:rPr>
        <w:t>№ 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повышения степени прозрачности и эффективности функционирования рынка ценных бумаг, а также в целях защиты прав и охраняемых законом интересов инвесторов на рынке ценных бумаг Правление Национального Банка Республики Казахстан постановляет: </w:t>
      </w:r>
    </w:p>
    <w:bookmarkStart w:name="z5"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отчетов организациями, обладающими лицензиями на осуществление брокерской и дилерской деятельности на рынке ценных бумаг Республики Казахстан. </w:t>
      </w:r>
    </w:p>
    <w:bookmarkEnd w:id="1"/>
    <w:bookmarkStart w:name="z6" w:id="2"/>
    <w:p>
      <w:pPr>
        <w:spacing w:after="0"/>
        <w:ind w:left="0"/>
        <w:jc w:val="both"/>
      </w:pPr>
      <w:r>
        <w:rPr>
          <w:rFonts w:ascii="Times New Roman"/>
          <w:b w:val="false"/>
          <w:i w:val="false"/>
          <w:color w:val="000000"/>
          <w:sz w:val="28"/>
        </w:rPr>
        <w:t xml:space="preserve">
      2. Ввести настоящее постановление в действие по истечении четырнадцати дней со дня его государственной регистрации в Министерстве юстиции Республики Казахстан. </w:t>
      </w:r>
    </w:p>
    <w:bookmarkEnd w:id="2"/>
    <w:bookmarkStart w:name="z7" w:id="3"/>
    <w:p>
      <w:pPr>
        <w:spacing w:after="0"/>
        <w:ind w:left="0"/>
        <w:jc w:val="both"/>
      </w:pPr>
      <w:r>
        <w:rPr>
          <w:rFonts w:ascii="Times New Roman"/>
          <w:b w:val="false"/>
          <w:i w:val="false"/>
          <w:color w:val="000000"/>
          <w:sz w:val="28"/>
        </w:rPr>
        <w:t xml:space="preserve">
      3. Департаменту финансового надзора (Бахмутова Е.Л.):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центрального аппарата Национального Банка Республики Казахстан, организатора торгов и организаций, осуществляющих брокерскую и дилерскую деятельность на рынке ценных бумаг, не являющихся членами организатора торгов. </w:t>
      </w:r>
    </w:p>
    <w:bookmarkEnd w:id="3"/>
    <w:bookmarkStart w:name="z8"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Заместителя Председателя Национального Банка Республики Казахстан Сайденова А.Г. </w:t>
      </w:r>
    </w:p>
    <w:bookmarkEnd w:id="4"/>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Национального Банка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18 декабря 2002 года N 486     </w:t>
      </w:r>
      <w:r>
        <w:br/>
      </w:r>
      <w:r>
        <w:rPr>
          <w:rFonts w:ascii="Times New Roman"/>
          <w:b w:val="false"/>
          <w:i w:val="false"/>
          <w:color w:val="000000"/>
          <w:sz w:val="28"/>
        </w:rPr>
        <w:t xml:space="preserve">
"Об утверждении Правил        </w:t>
      </w:r>
      <w:r>
        <w:br/>
      </w:r>
      <w:r>
        <w:rPr>
          <w:rFonts w:ascii="Times New Roman"/>
          <w:b w:val="false"/>
          <w:i w:val="false"/>
          <w:color w:val="000000"/>
          <w:sz w:val="28"/>
        </w:rPr>
        <w:t xml:space="preserve">
представления отчетов организациями, </w:t>
      </w:r>
      <w:r>
        <w:br/>
      </w:r>
      <w:r>
        <w:rPr>
          <w:rFonts w:ascii="Times New Roman"/>
          <w:b w:val="false"/>
          <w:i w:val="false"/>
          <w:color w:val="000000"/>
          <w:sz w:val="28"/>
        </w:rPr>
        <w:t xml:space="preserve">
обладающими лицензиями на      </w:t>
      </w:r>
      <w:r>
        <w:br/>
      </w:r>
      <w:r>
        <w:rPr>
          <w:rFonts w:ascii="Times New Roman"/>
          <w:b w:val="false"/>
          <w:i w:val="false"/>
          <w:color w:val="000000"/>
          <w:sz w:val="28"/>
        </w:rPr>
        <w:t xml:space="preserve">
осуществление брокерской и     </w:t>
      </w:r>
      <w:r>
        <w:br/>
      </w:r>
      <w:r>
        <w:rPr>
          <w:rFonts w:ascii="Times New Roman"/>
          <w:b w:val="false"/>
          <w:i w:val="false"/>
          <w:color w:val="000000"/>
          <w:sz w:val="28"/>
        </w:rPr>
        <w:t xml:space="preserve">
дилерской деятельности на     </w:t>
      </w:r>
      <w:r>
        <w:br/>
      </w:r>
      <w:r>
        <w:rPr>
          <w:rFonts w:ascii="Times New Roman"/>
          <w:b w:val="false"/>
          <w:i w:val="false"/>
          <w:color w:val="000000"/>
          <w:sz w:val="28"/>
        </w:rPr>
        <w:t xml:space="preserve">
рынке ценных бумаг          </w:t>
      </w:r>
      <w:r>
        <w:br/>
      </w:r>
      <w:r>
        <w:rPr>
          <w:rFonts w:ascii="Times New Roman"/>
          <w:b w:val="false"/>
          <w:i w:val="false"/>
          <w:color w:val="000000"/>
          <w:sz w:val="28"/>
        </w:rPr>
        <w:t xml:space="preserve">
Республики Казахстан"         </w:t>
      </w:r>
    </w:p>
    <w:bookmarkStart w:name="z9" w:id="5"/>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представления отчетов организациями, </w:t>
      </w:r>
      <w:r>
        <w:br/>
      </w:r>
      <w:r>
        <w:rPr>
          <w:rFonts w:ascii="Times New Roman"/>
          <w:b/>
          <w:i w:val="false"/>
          <w:color w:val="000000"/>
        </w:rPr>
        <w:t xml:space="preserve">
обладающими лицензиями на осуществление </w:t>
      </w:r>
      <w:r>
        <w:br/>
      </w:r>
      <w:r>
        <w:rPr>
          <w:rFonts w:ascii="Times New Roman"/>
          <w:b/>
          <w:i w:val="false"/>
          <w:color w:val="000000"/>
        </w:rPr>
        <w:t xml:space="preserve">
брокерской и дилерской деятельности на </w:t>
      </w:r>
      <w:r>
        <w:br/>
      </w:r>
      <w:r>
        <w:rPr>
          <w:rFonts w:ascii="Times New Roman"/>
          <w:b/>
          <w:i w:val="false"/>
          <w:color w:val="000000"/>
        </w:rPr>
        <w:t xml:space="preserve">
рынке ценных бумаг Республики Казахстан </w:t>
      </w:r>
    </w:p>
    <w:bookmarkEnd w:id="5"/>
    <w:bookmarkStart w:name="z10" w:id="6"/>
    <w:p>
      <w:pPr>
        <w:spacing w:after="0"/>
        <w:ind w:left="0"/>
        <w:jc w:val="left"/>
      </w:pPr>
      <w:r>
        <w:rPr>
          <w:rFonts w:ascii="Times New Roman"/>
          <w:b/>
          <w:i w:val="false"/>
          <w:color w:val="000000"/>
        </w:rPr>
        <w:t xml:space="preserve"> 
Глава 1. Общие положения </w:t>
      </w:r>
    </w:p>
    <w:bookmarkEnd w:id="6"/>
    <w:bookmarkStart w:name="z4" w:id="7"/>
    <w:p>
      <w:pPr>
        <w:spacing w:after="0"/>
        <w:ind w:left="0"/>
        <w:jc w:val="both"/>
      </w:pPr>
      <w:r>
        <w:rPr>
          <w:rFonts w:ascii="Times New Roman"/>
          <w:b w:val="false"/>
          <w:i w:val="false"/>
          <w:color w:val="000000"/>
          <w:sz w:val="28"/>
        </w:rPr>
        <w:t xml:space="preserve">      1. Используемые в настоящих Правилах понятия означают следующее: </w:t>
      </w:r>
      <w:r>
        <w:br/>
      </w:r>
      <w:r>
        <w:rPr>
          <w:rFonts w:ascii="Times New Roman"/>
          <w:b w:val="false"/>
          <w:i w:val="false"/>
          <w:color w:val="000000"/>
          <w:sz w:val="28"/>
        </w:rPr>
        <w:t xml:space="preserve">
      1) руководитель - лицо, являющееся руководителем коллегиального исполнительного органа организации, обладающей лицензией на осуществление брокерской и дилерской деятельности на рынке ценных бумаг; или </w:t>
      </w:r>
      <w:r>
        <w:br/>
      </w:r>
      <w:r>
        <w:rPr>
          <w:rFonts w:ascii="Times New Roman"/>
          <w:b w:val="false"/>
          <w:i w:val="false"/>
          <w:color w:val="000000"/>
          <w:sz w:val="28"/>
        </w:rPr>
        <w:t xml:space="preserve">
      лицо, являющееся должностным лицом организации, обладающей лицензией на осуществление брокерской и дилерской деятельности на рынке ценных бумаг, и на которое в соответствии с ее внутренними правилами возложено курирование осуществления брокерской и дилерской деятельности; </w:t>
      </w:r>
      <w:r>
        <w:br/>
      </w:r>
      <w:r>
        <w:rPr>
          <w:rFonts w:ascii="Times New Roman"/>
          <w:b w:val="false"/>
          <w:i w:val="false"/>
          <w:color w:val="000000"/>
          <w:sz w:val="28"/>
        </w:rPr>
        <w:t>
</w:t>
      </w:r>
      <w:r>
        <w:rPr>
          <w:rFonts w:ascii="Times New Roman"/>
          <w:b w:val="false"/>
          <w:i w:val="false"/>
          <w:color w:val="000000"/>
          <w:sz w:val="28"/>
        </w:rPr>
        <w:t xml:space="preserve">
      2) уполномоченный орган - государственный орган, осуществляющий регулирование и надзор за рынком ценных бумаг.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Правления Агентства РК по регулированию и надзору финансового рынка и финансовых организаций от 28.05.2005 </w:t>
      </w:r>
      <w:r>
        <w:rPr>
          <w:rFonts w:ascii="Times New Roman"/>
          <w:b w:val="false"/>
          <w:i w:val="false"/>
          <w:color w:val="000000"/>
          <w:sz w:val="28"/>
        </w:rPr>
        <w:t xml:space="preserve">N 164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30.03.2007 </w:t>
      </w:r>
      <w:r>
        <w:rPr>
          <w:rFonts w:ascii="Times New Roman"/>
          <w:b w:val="false"/>
          <w:i w:val="false"/>
          <w:color w:val="000000"/>
          <w:sz w:val="28"/>
        </w:rPr>
        <w:t xml:space="preserve">N 76 </w:t>
      </w:r>
      <w:r>
        <w:rPr>
          <w:rFonts w:ascii="Times New Roman"/>
          <w:b w:val="false"/>
          <w:i w:val="false"/>
          <w:color w:val="ff0000"/>
          <w:sz w:val="28"/>
        </w:rPr>
        <w:t xml:space="preserve">(вводится в действие по истечении 14 дней со дня гос. регистрации); от 26.01.2009 </w:t>
      </w:r>
      <w:r>
        <w:rPr>
          <w:rFonts w:ascii="Times New Roman"/>
          <w:b w:val="false"/>
          <w:i w:val="false"/>
          <w:color w:val="000000"/>
          <w:sz w:val="28"/>
        </w:rPr>
        <w:t xml:space="preserve">№ 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7"/>
    <w:bookmarkStart w:name="z11" w:id="8"/>
    <w:p>
      <w:pPr>
        <w:spacing w:after="0"/>
        <w:ind w:left="0"/>
        <w:jc w:val="left"/>
      </w:pPr>
      <w:r>
        <w:rPr>
          <w:rFonts w:ascii="Times New Roman"/>
          <w:b/>
          <w:i w:val="false"/>
          <w:color w:val="000000"/>
        </w:rPr>
        <w:t xml:space="preserve"> 
Глава 2. Порядок составления и представления отчета </w:t>
      </w:r>
    </w:p>
    <w:bookmarkEnd w:id="8"/>
    <w:bookmarkStart w:name="z3" w:id="9"/>
    <w:p>
      <w:pPr>
        <w:spacing w:after="0"/>
        <w:ind w:left="0"/>
        <w:jc w:val="both"/>
      </w:pPr>
      <w:r>
        <w:rPr>
          <w:rFonts w:ascii="Times New Roman"/>
          <w:b w:val="false"/>
          <w:i w:val="false"/>
          <w:color w:val="000000"/>
          <w:sz w:val="28"/>
        </w:rPr>
        <w:t xml:space="preserve">      2. Отчет подлежит представлению организацией, обладающей лицензией на осуществление брокерской и дилерской деятельности на рынке ценных бумаг, в уполномоченный орган ежеквартально в срок не позднее последнего числа месяца, следующего за отчетным кварталом. </w:t>
      </w:r>
      <w:r>
        <w:br/>
      </w:r>
      <w:r>
        <w:rPr>
          <w:rFonts w:ascii="Times New Roman"/>
          <w:b w:val="false"/>
          <w:i w:val="false"/>
          <w:color w:val="000000"/>
          <w:sz w:val="28"/>
        </w:rPr>
        <w:t xml:space="preserve">
      3. Отчет представляется в уполномоченный орган на бумажном и электронном носителях. </w:t>
      </w:r>
      <w:r>
        <w:br/>
      </w:r>
      <w:r>
        <w:rPr>
          <w:rFonts w:ascii="Times New Roman"/>
          <w:b w:val="false"/>
          <w:i w:val="false"/>
          <w:color w:val="000000"/>
          <w:sz w:val="28"/>
        </w:rPr>
        <w:t xml:space="preserve">
      Отчет, составленный в электронной форме, представляется на электронном носителе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br/>
      </w:r>
      <w:r>
        <w:rPr>
          <w:rFonts w:ascii="Times New Roman"/>
          <w:b w:val="false"/>
          <w:i w:val="false"/>
          <w:color w:val="000000"/>
          <w:sz w:val="28"/>
        </w:rPr>
        <w:t>
      Отчет, составленный на бумажном носителе, подписывается руководителем (на период его отсутствия – лицом, его замещающим) и главным бухгалтером, заверяется печатью и направляется сопроводительным письмом, составленным в произвольной форме.</w:t>
      </w:r>
      <w:r>
        <w:br/>
      </w:r>
      <w:r>
        <w:rPr>
          <w:rFonts w:ascii="Times New Roman"/>
          <w:b w:val="false"/>
          <w:i w:val="false"/>
          <w:color w:val="000000"/>
          <w:sz w:val="28"/>
        </w:rPr>
        <w:t xml:space="preserve">
      Все листы отчета нумеруются, их общее количество указывается в сопроводительном письме при направлении отчета в уполномоченный орган. </w:t>
      </w:r>
      <w:r>
        <w:br/>
      </w:r>
      <w:r>
        <w:rPr>
          <w:rFonts w:ascii="Times New Roman"/>
          <w:b w:val="false"/>
          <w:i w:val="false"/>
          <w:color w:val="000000"/>
          <w:sz w:val="28"/>
        </w:rPr>
        <w:t xml:space="preserve">
      Сведения в отчете, представленные на бумажном носителе, должны быть идентичны сведениям в отчете, представленным на электронном носителе. </w:t>
      </w:r>
      <w:r>
        <w:br/>
      </w:r>
      <w:r>
        <w:rPr>
          <w:rFonts w:ascii="Times New Roman"/>
          <w:b w:val="false"/>
          <w:i w:val="false"/>
          <w:color w:val="000000"/>
          <w:sz w:val="28"/>
        </w:rPr>
        <w:t xml:space="preserve">
      Отчет на бумажном носителе составляется в двух экземплярах, один экземпляр отчета представляется в уполномоченный орган, второй экземпляр остается у организаций, обладающей лицензией на осуществление брокерско-дилерской деятельности на рынке ценных бумаг. </w:t>
      </w:r>
      <w:r>
        <w:br/>
      </w:r>
      <w:r>
        <w:rPr>
          <w:rFonts w:ascii="Times New Roman"/>
          <w:b w:val="false"/>
          <w:i w:val="false"/>
          <w:color w:val="000000"/>
          <w:sz w:val="28"/>
        </w:rPr>
        <w:t>
      Идентичность данных, представляемых на электронном носителе, данным на бумажном носителе, обеспечивается первым руководителем (на период его отсутствия – лицом, его замещающим) и главным бухгалтером.</w:t>
      </w:r>
      <w:r>
        <w:br/>
      </w:r>
      <w:r>
        <w:rPr>
          <w:rFonts w:ascii="Times New Roman"/>
          <w:b w:val="false"/>
          <w:i w:val="false"/>
          <w:color w:val="000000"/>
          <w:sz w:val="28"/>
        </w:rPr>
        <w:t>
      В случае необходимости внесения изменений и (или) дополнений в отчетность, брокер и дилер в течение трех рабочих дней со дня представления отчета представляет в уполномоченный орган письменное ходатайство с объяснением причин необходимости внесения изменений и (или) дополнений.</w:t>
      </w:r>
      <w:r>
        <w:br/>
      </w:r>
      <w:r>
        <w:rPr>
          <w:rFonts w:ascii="Times New Roman"/>
          <w:b w:val="false"/>
          <w:i w:val="false"/>
          <w:color w:val="000000"/>
          <w:sz w:val="28"/>
        </w:rPr>
        <w:t>
      При обнаружении неполной и (или) недостоверной информации в отчетности, представленной брокером и дилером, уполномоченный орган уведомляет об этом брокера и дилера. Брокер и дилер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Агентства РК по регулированию и надзору финансового рынка и финансовых организаций от 28.05.2005 </w:t>
      </w:r>
      <w:r>
        <w:rPr>
          <w:rFonts w:ascii="Times New Roman"/>
          <w:b w:val="false"/>
          <w:i w:val="false"/>
          <w:color w:val="000000"/>
          <w:sz w:val="28"/>
        </w:rPr>
        <w:t xml:space="preserve">N 164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постановлениями Правления Агентства РК по регулированию и надзору фин. рынка и фин. организаций от 30.03.2007 </w:t>
      </w:r>
      <w:r>
        <w:rPr>
          <w:rFonts w:ascii="Times New Roman"/>
          <w:b w:val="false"/>
          <w:i w:val="false"/>
          <w:color w:val="000000"/>
          <w:sz w:val="28"/>
        </w:rPr>
        <w:t xml:space="preserve">N 76 </w:t>
      </w:r>
      <w:r>
        <w:rPr>
          <w:rFonts w:ascii="Times New Roman"/>
          <w:b w:val="false"/>
          <w:i w:val="false"/>
          <w:color w:val="ff0000"/>
          <w:sz w:val="28"/>
        </w:rPr>
        <w:t xml:space="preserve">(вводится в действие по истечении 14 дней со дня гос. регистрации); от 25.06.2007 N </w:t>
      </w:r>
      <w:r>
        <w:rPr>
          <w:rFonts w:ascii="Times New Roman"/>
          <w:b w:val="false"/>
          <w:i w:val="false"/>
          <w:color w:val="000000"/>
          <w:sz w:val="28"/>
        </w:rPr>
        <w:t xml:space="preserve">173 </w:t>
      </w:r>
      <w:r>
        <w:rPr>
          <w:rFonts w:ascii="Times New Roman"/>
          <w:b w:val="false"/>
          <w:i w:val="false"/>
          <w:color w:val="ff0000"/>
          <w:sz w:val="28"/>
        </w:rPr>
        <w:t xml:space="preserve">(вводится в действие по истечении 14 дней со дня его гос. регистрации); от 03.09.2010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14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4. Отчет включает формы, составленные в соответствии с </w:t>
      </w:r>
      <w:r>
        <w:rPr>
          <w:rFonts w:ascii="Times New Roman"/>
          <w:b w:val="false"/>
          <w:i w:val="false"/>
          <w:color w:val="000000"/>
          <w:sz w:val="28"/>
        </w:rPr>
        <w:t>приложениями</w:t>
      </w:r>
      <w:r>
        <w:rPr>
          <w:rFonts w:ascii="Times New Roman"/>
          <w:b w:val="false"/>
          <w:i w:val="false"/>
          <w:color w:val="000000"/>
          <w:sz w:val="28"/>
        </w:rPr>
        <w:t xml:space="preserve"> 1-9 к настоящим Правилам. </w:t>
      </w:r>
      <w:r>
        <w:br/>
      </w:r>
      <w:r>
        <w:rPr>
          <w:rFonts w:ascii="Times New Roman"/>
          <w:b w:val="false"/>
          <w:i w:val="false"/>
          <w:color w:val="000000"/>
          <w:sz w:val="28"/>
        </w:rPr>
        <w:t xml:space="preserve">
      Отчет, составленный в соответствии с Приложением 4 к настоящим Правилам, предоставляется организациями, обладающими лицензиями уполномоченного органа на осуществление брокерско-дилерской деятельности на рынке ценных бумаг с правом ведения счетов в качестве номинального держателя. </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Агентства РК по регулированию и надзору финансового рынка и финансовых организаций от 28.05.2005 </w:t>
      </w:r>
      <w:r>
        <w:rPr>
          <w:rFonts w:ascii="Times New Roman"/>
          <w:b w:val="false"/>
          <w:i w:val="false"/>
          <w:color w:val="000000"/>
          <w:sz w:val="28"/>
        </w:rPr>
        <w:t xml:space="preserve">N 164 </w:t>
      </w:r>
      <w:r>
        <w:rPr>
          <w:rFonts w:ascii="Times New Roman"/>
          <w:b w:val="false"/>
          <w:i w:val="false"/>
          <w:color w:val="ff0000"/>
          <w:sz w:val="28"/>
        </w:rPr>
        <w:t xml:space="preserve">(порядок введения в действие см. п. 2); с изменениями, внесенными постановлениями Правления Агентства РК по регулированию и надзору фин. рынка и фин. организаций от 25.06.2007 N  </w:t>
      </w:r>
      <w:r>
        <w:rPr>
          <w:rFonts w:ascii="Times New Roman"/>
          <w:b w:val="false"/>
          <w:i w:val="false"/>
          <w:color w:val="000000"/>
          <w:sz w:val="28"/>
        </w:rPr>
        <w:t>173</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14 дней со дня его гос. регистрации); от 26.01.2009 </w:t>
      </w:r>
      <w:r>
        <w:rPr>
          <w:rFonts w:ascii="Times New Roman"/>
          <w:b w:val="false"/>
          <w:i w:val="false"/>
          <w:color w:val="000000"/>
          <w:sz w:val="28"/>
        </w:rPr>
        <w:t>№ 6</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26.05.2009 </w:t>
      </w:r>
      <w:r>
        <w:rPr>
          <w:rFonts w:ascii="Times New Roman"/>
          <w:b w:val="false"/>
          <w:i w:val="false"/>
          <w:color w:val="000000"/>
          <w:sz w:val="28"/>
        </w:rPr>
        <w:t>N 101</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01.02.2010 </w:t>
      </w:r>
      <w:r>
        <w:rPr>
          <w:rFonts w:ascii="Times New Roman"/>
          <w:b w:val="false"/>
          <w:i w:val="false"/>
          <w:color w:val="000000"/>
          <w:sz w:val="28"/>
        </w:rPr>
        <w:t>№ 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30.04.2010  </w:t>
      </w:r>
      <w:r>
        <w:rPr>
          <w:rFonts w:ascii="Times New Roman"/>
          <w:b w:val="false"/>
          <w:i w:val="false"/>
          <w:color w:val="000000"/>
          <w:sz w:val="28"/>
        </w:rPr>
        <w:t>№ 60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4-1. Организации, обладающие лицензией на осуществление брокерской и дилерской деятельности на рынке ценных бумаг, представляют в уполномоченный орган не позднее 10.00 часов времени города Астаны пятого рабочего дня месяца, следующего за отчетным, отчет о неисполненных сделках с негосударственными ценными бумагами организаций Республики Казахстан, заключенных на неорганизованном рынке ценных бумаг, на электронном носителе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отчет по собственным активам, переданным в залог либо обремененным иным образом, на бумажном и электронном носителях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 (за исключением организаций, осуществляющих инвестиционное управление пенсионными активами, и накопительных пенсионных фондов, самостоятельно осуществляющих инвестиционное управление пенсионными активами), отчет о стоимости остатка активов клиента, находящихся на счетах у брокера, по поручению которого в торговой системе фондовой биржи была совершена операция открытия "РЕПО" "прямым способом", на бумажном и электронном носителях согласно приложению 7 к настоящим Правилам в порядке, установленном пунктом 3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4-1 в редакции постановления Правления Агентства РК по регулированию и надзору фин. рынка и фин. организаций от 02.11.2009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финансового рынка и финансовых организаций от 30.04.2010 </w:t>
      </w:r>
      <w:r>
        <w:rPr>
          <w:rFonts w:ascii="Times New Roman"/>
          <w:b w:val="false"/>
          <w:i w:val="false"/>
          <w:color w:val="000000"/>
          <w:sz w:val="28"/>
        </w:rPr>
        <w:t>№ 60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4-2. Организации, обладающие лицензией на осуществление брокерской и дилерской деятельности на рынке ценных бумаг, созданные в иной, помимо акционерного общества, организационно-правовой форме, ежеквартально в срок не позднее последнего числа месяца, следующего за отчетным кварталом, представляют в уполномоченный орган на бумажном носителе в порядке, установленном абзацами третьим, четвертым, шестым, седьмым, восьмым пункта 3 настоящих Правил, сведения о следующих лицах согласно </w:t>
      </w:r>
      <w:r>
        <w:rPr>
          <w:rFonts w:ascii="Times New Roman"/>
          <w:b w:val="false"/>
          <w:i w:val="false"/>
          <w:color w:val="000000"/>
          <w:sz w:val="28"/>
        </w:rPr>
        <w:t xml:space="preserve">приложению 4-3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1) участниках; </w:t>
      </w:r>
      <w:r>
        <w:br/>
      </w:r>
      <w:r>
        <w:rPr>
          <w:rFonts w:ascii="Times New Roman"/>
          <w:b w:val="false"/>
          <w:i w:val="false"/>
          <w:color w:val="000000"/>
          <w:sz w:val="28"/>
        </w:rPr>
        <w:t xml:space="preserve">
      2) физических лицах, состоящих в близком родстве (родитель, брат, сестра, сын, дочь), браке, а также свойстве (брат, сестра, родитель, сын или дочь супруга (супруги)) с физическим лицом, являющимся участником либо членом исполнительного органа, наблюдательного совета организации, обладающей лицензией на осуществление брокерской и дилерской деятельности на рынке ценных бумаг; </w:t>
      </w:r>
      <w:r>
        <w:br/>
      </w:r>
      <w:r>
        <w:rPr>
          <w:rFonts w:ascii="Times New Roman"/>
          <w:b w:val="false"/>
          <w:i w:val="false"/>
          <w:color w:val="000000"/>
          <w:sz w:val="28"/>
        </w:rPr>
        <w:t xml:space="preserve">
      3) членах исполнительного органа, наблюдательного совета организации, обладающей лицензией на осуществление брокерской и дилерской деятельности на рынке ценных бумаг; </w:t>
      </w:r>
      <w:r>
        <w:br/>
      </w:r>
      <w:r>
        <w:rPr>
          <w:rFonts w:ascii="Times New Roman"/>
          <w:b w:val="false"/>
          <w:i w:val="false"/>
          <w:color w:val="000000"/>
          <w:sz w:val="28"/>
        </w:rPr>
        <w:t xml:space="preserve">
      4) членах исполнительного органа, органа управления, наблюдательного совета юридического лица, указанного в подпунктах 1), 5) - 9) настоящего пункта; </w:t>
      </w:r>
      <w:r>
        <w:br/>
      </w:r>
      <w:r>
        <w:rPr>
          <w:rFonts w:ascii="Times New Roman"/>
          <w:b w:val="false"/>
          <w:i w:val="false"/>
          <w:color w:val="000000"/>
          <w:sz w:val="28"/>
        </w:rPr>
        <w:t xml:space="preserve">
      5) юридических лицах, которые контролируются лицом, являющимся участником либо членом исполнительного органа, наблюдательного совета организации, обладающей лицензией на осуществление брокерской и дилерской деятельности на рынке ценных бумаг; </w:t>
      </w:r>
      <w:r>
        <w:br/>
      </w:r>
      <w:r>
        <w:rPr>
          <w:rFonts w:ascii="Times New Roman"/>
          <w:b w:val="false"/>
          <w:i w:val="false"/>
          <w:color w:val="000000"/>
          <w:sz w:val="28"/>
        </w:rPr>
        <w:t xml:space="preserve">
      6) юридических лицах, по отношению к которым лицо, являющееся участником либо членом исполнительного органа, наблюдательного совета организации, обладающей лицензией на осуществление брокерской и дилерской деятельности на рынке ценных бумаг, является крупным акционером либо имеет право на долю в имуществе в размере десяти и более процентов; </w:t>
      </w:r>
      <w:r>
        <w:br/>
      </w:r>
      <w:r>
        <w:rPr>
          <w:rFonts w:ascii="Times New Roman"/>
          <w:b w:val="false"/>
          <w:i w:val="false"/>
          <w:color w:val="000000"/>
          <w:sz w:val="28"/>
        </w:rPr>
        <w:t xml:space="preserve">
      7) юридических лицах, по отношению к которым организация, обладающая лицензией на осуществление брокерской и дилерской деятельности на рынке ценных бумаг, является крупным акционером или имеет право на долю в имуществе в размере десяти и более процентов; </w:t>
      </w:r>
      <w:r>
        <w:br/>
      </w:r>
      <w:r>
        <w:rPr>
          <w:rFonts w:ascii="Times New Roman"/>
          <w:b w:val="false"/>
          <w:i w:val="false"/>
          <w:color w:val="000000"/>
          <w:sz w:val="28"/>
        </w:rPr>
        <w:t xml:space="preserve">
      8) юридических лицах, которые совместно с организацией, обладающей лицензией на осуществление брокерской и дилерской деятельности на рынке ценных бумаг, находятся под контролем третьего лица; </w:t>
      </w:r>
      <w:r>
        <w:br/>
      </w:r>
      <w:r>
        <w:rPr>
          <w:rFonts w:ascii="Times New Roman"/>
          <w:b w:val="false"/>
          <w:i w:val="false"/>
          <w:color w:val="000000"/>
          <w:sz w:val="28"/>
        </w:rPr>
        <w:t xml:space="preserve">
      9) лицах, связанных с организацией, обладающей лицензией на осуществление брокерской и дилерской деятельности на рынке ценных бумаг, договором, в соответствии с которым они вправе определять решения, принимаемые организацией, обладающей лицензией на осуществление брокерской и дилерской деятельности на рынке ценных бумаг; </w:t>
      </w:r>
      <w:r>
        <w:br/>
      </w:r>
      <w:r>
        <w:rPr>
          <w:rFonts w:ascii="Times New Roman"/>
          <w:b w:val="false"/>
          <w:i w:val="false"/>
          <w:color w:val="000000"/>
          <w:sz w:val="28"/>
        </w:rPr>
        <w:t xml:space="preserve">
       10) лицах, связанных с участниками, владеющими десятью и более процентами долей участия в уставном капитале организации, обладающей лицензией на осуществление брокерской и дилерской деятельности на рынке ценных бумаг, договором, в соответствии с которым они имеют возможность определять решения, принимаемые данным участником в отношении деятельности организации, обладающей лицензией на осуществление брокерской и дилерской деятельности на рынке ценных бумаг. </w:t>
      </w:r>
      <w:r>
        <w:br/>
      </w:r>
      <w:r>
        <w:rPr>
          <w:rFonts w:ascii="Times New Roman"/>
          <w:b w:val="false"/>
          <w:i w:val="false"/>
          <w:color w:val="000000"/>
          <w:sz w:val="28"/>
        </w:rPr>
        <w:t>
      </w:t>
      </w:r>
      <w:r>
        <w:rPr>
          <w:rFonts w:ascii="Times New Roman"/>
          <w:b w:val="false"/>
          <w:i w:val="false"/>
          <w:color w:val="ff0000"/>
          <w:sz w:val="28"/>
        </w:rPr>
        <w:t xml:space="preserve">Сноска. Глава 2 дополнена пунктом 4-2 в соответствии с постановлением Правления Агентства РК по регулированию и надзору фин. рынка и фин. организаций от 29.10.2008 </w:t>
      </w:r>
      <w:r>
        <w:rPr>
          <w:rFonts w:ascii="Times New Roman"/>
          <w:b w:val="false"/>
          <w:i w:val="false"/>
          <w:color w:val="000000"/>
          <w:sz w:val="28"/>
        </w:rPr>
        <w:t xml:space="preserve">N 166 </w:t>
      </w:r>
      <w:r>
        <w:rPr>
          <w:rFonts w:ascii="Times New Roman"/>
          <w:b w:val="false"/>
          <w:i w:val="false"/>
          <w:color w:val="ff0000"/>
          <w:sz w:val="28"/>
        </w:rPr>
        <w:t xml:space="preserve">(вводится в действие по истечении 14 дней со дня его гос. регистрации); с изменениями, внесенными постановлениями Правления Агентства РК по регулированию и надзору фин. рынка и фин. организаций от 26.01.2009 </w:t>
      </w:r>
      <w:r>
        <w:rPr>
          <w:rFonts w:ascii="Times New Roman"/>
          <w:b w:val="false"/>
          <w:i w:val="false"/>
          <w:color w:val="000000"/>
          <w:sz w:val="28"/>
        </w:rPr>
        <w:t xml:space="preserve">№ 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02.11.2009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p>
    <w:bookmarkEnd w:id="9"/>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 Порядок рассмотрения отчета </w:t>
      </w:r>
      <w:r>
        <w:br/>
      </w:r>
      <w:r>
        <w:rPr>
          <w:rFonts w:ascii="Times New Roman"/>
          <w:b w:val="false"/>
          <w:i w:val="false"/>
          <w:color w:val="000000"/>
          <w:sz w:val="28"/>
        </w:rPr>
        <w:t>
</w:t>
      </w:r>
      <w:r>
        <w:rPr>
          <w:rFonts w:ascii="Times New Roman"/>
          <w:b/>
          <w:i w:val="false"/>
          <w:color w:val="000000"/>
          <w:sz w:val="28"/>
        </w:rPr>
        <w:t xml:space="preserve">                       уполномоченным органом </w:t>
      </w:r>
    </w:p>
    <w:bookmarkEnd w:id="10"/>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(Пункт 5 исключен - Постановлением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000000"/>
          <w:sz w:val="28"/>
        </w:rPr>
        <w:t xml:space="preserve">N 164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xml:space="preserve">
       6. </w:t>
      </w:r>
      <w:r>
        <w:rPr>
          <w:rFonts w:ascii="Times New Roman"/>
          <w:b w:val="false"/>
          <w:i w:val="false"/>
          <w:color w:val="ff0000"/>
          <w:sz w:val="28"/>
        </w:rPr>
        <w:t xml:space="preserve">(Пункт 6 исключен - Постановлением Правления Агентства Республики Казахстан по регулированию и надзору финансового рынка и финансовых организаций от 28 мая 2005 года </w:t>
      </w:r>
      <w:r>
        <w:rPr>
          <w:rFonts w:ascii="Times New Roman"/>
          <w:b w:val="false"/>
          <w:i w:val="false"/>
          <w:color w:val="000000"/>
          <w:sz w:val="28"/>
        </w:rPr>
        <w:t xml:space="preserve">N 164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xml:space="preserve">
      7. При наличии замечаний к отчету уполномоченный орган письменно уведомляет о них организацию, обладающую лицензией на осуществление брокерской и дилерской деятельности на рынке ценных бумаг, и указывает на необходимость устранения выявленных нарушений и/или несоответствий законодательству Республики Казахстан. Откорректированный с учетом замечаний уполномоченного органа отчет подлежит повторному представлению в уполномоченный орган в срок не позднее десяти дней с даты получения уведомления о наличии замечаний. </w:t>
      </w:r>
      <w:r>
        <w:br/>
      </w:r>
      <w:r>
        <w:rPr>
          <w:rFonts w:ascii="Times New Roman"/>
          <w:b w:val="false"/>
          <w:i w:val="false"/>
          <w:color w:val="000000"/>
          <w:sz w:val="28"/>
        </w:rPr>
        <w:t xml:space="preserve">
      8. При рассмотрении отчета уполномоченный орган вправе запросить у организации, обладающей лицензией на осуществление брокерской и дилерской деятельности на рынке ценных бумаг, сведения и документы, необходимые для проверки информации, указанной в отчете. </w:t>
      </w:r>
      <w:r>
        <w:br/>
      </w:r>
      <w:r>
        <w:rPr>
          <w:rFonts w:ascii="Times New Roman"/>
          <w:b w:val="false"/>
          <w:i w:val="false"/>
          <w:color w:val="000000"/>
          <w:sz w:val="28"/>
        </w:rPr>
        <w:t xml:space="preserve">
      9. За непредставление отчета, неустранение замечаний к отчету или выявление уполномоченным органом в процессе рассмотрения отчета недостоверных сведений организация, обладающая лицензией на осуществление брокерской и дилерской деятельности на рынке ценных бумаг, и ее должностные лица несут ответственность в соответствии с законодательством Республики Казахстан.  </w:t>
      </w:r>
    </w:p>
    <w:bookmarkStart w:name="z13"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представления        </w:t>
      </w:r>
      <w:r>
        <w:br/>
      </w:r>
      <w:r>
        <w:rPr>
          <w:rFonts w:ascii="Times New Roman"/>
          <w:b w:val="false"/>
          <w:i w:val="false"/>
          <w:color w:val="000000"/>
          <w:sz w:val="28"/>
        </w:rPr>
        <w:t xml:space="preserve">
отчетов организациями, обладающими   </w:t>
      </w:r>
      <w:r>
        <w:br/>
      </w:r>
      <w:r>
        <w:rPr>
          <w:rFonts w:ascii="Times New Roman"/>
          <w:b w:val="false"/>
          <w:i w:val="false"/>
          <w:color w:val="000000"/>
          <w:sz w:val="28"/>
        </w:rPr>
        <w:t xml:space="preserve">
лицензиями на осуществление брокерской </w:t>
      </w:r>
      <w:r>
        <w:br/>
      </w:r>
      <w:r>
        <w:rPr>
          <w:rFonts w:ascii="Times New Roman"/>
          <w:b w:val="false"/>
          <w:i w:val="false"/>
          <w:color w:val="000000"/>
          <w:sz w:val="28"/>
        </w:rPr>
        <w:t xml:space="preserve">
и дилерской деятельности на рынке    </w:t>
      </w:r>
      <w:r>
        <w:br/>
      </w:r>
      <w:r>
        <w:rPr>
          <w:rFonts w:ascii="Times New Roman"/>
          <w:b w:val="false"/>
          <w:i w:val="false"/>
          <w:color w:val="000000"/>
          <w:sz w:val="28"/>
        </w:rPr>
        <w:t xml:space="preserve">
ценных бумаг Республики Казахстан     </w:t>
      </w:r>
    </w:p>
    <w:bookmarkEnd w:id="11"/>
    <w:p>
      <w:pPr>
        <w:spacing w:after="0"/>
        <w:ind w:left="0"/>
        <w:jc w:val="both"/>
      </w:pPr>
      <w:r>
        <w:rPr>
          <w:rFonts w:ascii="Times New Roman"/>
          <w:b w:val="false"/>
          <w:i w:val="false"/>
          <w:color w:val="ff0000"/>
          <w:sz w:val="28"/>
        </w:rPr>
        <w:t xml:space="preserve">      Сноска. Приложение 1 в редакции постановления Правления Агентства РК по регулированию и надзору финансового рынка и финансовых организаций от 26.01.2009 </w:t>
      </w:r>
      <w:r>
        <w:rPr>
          <w:rFonts w:ascii="Times New Roman"/>
          <w:b w:val="false"/>
          <w:i w:val="false"/>
          <w:color w:val="ff0000"/>
          <w:sz w:val="28"/>
        </w:rPr>
        <w:t xml:space="preserve">N 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с изменениями, внесенными постановлениями Правления Агентства РК по регулированию и надзору финансового рынка и финансовых организаций от 26.05.2009 </w:t>
      </w:r>
      <w:r>
        <w:rPr>
          <w:rFonts w:ascii="Times New Roman"/>
          <w:b w:val="false"/>
          <w:i w:val="false"/>
          <w:color w:val="ff0000"/>
          <w:sz w:val="28"/>
        </w:rPr>
        <w:t>N 101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от 29.03.2010 </w:t>
      </w:r>
      <w:r>
        <w:rPr>
          <w:rFonts w:ascii="Times New Roman"/>
          <w:b w:val="false"/>
          <w:i w:val="false"/>
          <w:color w:val="ff0000"/>
          <w:sz w:val="28"/>
        </w:rPr>
        <w:t>№ 50</w:t>
      </w:r>
      <w:r>
        <w:rPr>
          <w:rFonts w:ascii="Times New Roman"/>
          <w:b w:val="false"/>
          <w:i w:val="false"/>
          <w:color w:val="ff0000"/>
          <w:sz w:val="28"/>
        </w:rPr>
        <w:t xml:space="preserve"> (вводится в действие с 01.01.2012); от 03.09.2010 </w:t>
      </w:r>
      <w:r>
        <w:rPr>
          <w:rFonts w:ascii="Times New Roman"/>
          <w:b w:val="false"/>
          <w:i w:val="false"/>
          <w:color w:val="ff0000"/>
          <w:sz w:val="28"/>
        </w:rPr>
        <w:t>№ 122</w:t>
      </w:r>
      <w:r>
        <w:rPr>
          <w:rFonts w:ascii="Times New Roman"/>
          <w:b w:val="false"/>
          <w:i w:val="false"/>
          <w:color w:val="ff0000"/>
          <w:sz w:val="28"/>
        </w:rPr>
        <w:t xml:space="preserve"> (вводится в действие по истечении 14 календарных дней со дня его гос. регистрации в МЮ РК).</w:t>
      </w:r>
    </w:p>
    <w:p>
      <w:pPr>
        <w:spacing w:after="0"/>
        <w:ind w:left="0"/>
        <w:jc w:val="left"/>
      </w:pPr>
      <w:r>
        <w:rPr>
          <w:rFonts w:ascii="Times New Roman"/>
          <w:b/>
          <w:i w:val="false"/>
          <w:color w:val="000000"/>
        </w:rPr>
        <w:t xml:space="preserve"> Сведения об организации, обладающей лицензией на осуществление </w:t>
      </w:r>
      <w:r>
        <w:br/>
      </w:r>
      <w:r>
        <w:rPr>
          <w:rFonts w:ascii="Times New Roman"/>
          <w:b/>
          <w:i w:val="false"/>
          <w:color w:val="000000"/>
        </w:rPr>
        <w:t xml:space="preserve">
брокерской и дилерской деятельности на рынке ценных бумаг </w:t>
      </w:r>
      <w:r>
        <w:br/>
      </w:r>
      <w:r>
        <w:rPr>
          <w:rFonts w:ascii="Times New Roman"/>
          <w:b/>
          <w:i w:val="false"/>
          <w:color w:val="000000"/>
        </w:rPr>
        <w:t xml:space="preserve">
(наименование брокера и дилера) </w:t>
      </w:r>
      <w:r>
        <w:br/>
      </w:r>
      <w:r>
        <w:rPr>
          <w:rFonts w:ascii="Times New Roman"/>
          <w:b/>
          <w:i w:val="false"/>
          <w:color w:val="000000"/>
        </w:rPr>
        <w:t xml:space="preserve">
по состоянию на "___"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7473"/>
        <w:gridCol w:w="513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нахождения </w:t>
            </w:r>
            <w:r>
              <w:br/>
            </w:r>
            <w:r>
              <w:rPr>
                <w:rFonts w:ascii="Times New Roman"/>
                <w:b w:val="false"/>
                <w:i w:val="false"/>
                <w:color w:val="000000"/>
                <w:sz w:val="20"/>
              </w:rPr>
              <w:t xml:space="preserve">
(зарегистрированное):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нахождения (фактическое):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средствах связи (телефон, </w:t>
            </w:r>
            <w:r>
              <w:br/>
            </w:r>
            <w:r>
              <w:rPr>
                <w:rFonts w:ascii="Times New Roman"/>
                <w:b w:val="false"/>
                <w:i w:val="false"/>
                <w:color w:val="000000"/>
                <w:sz w:val="20"/>
              </w:rPr>
              <w:t xml:space="preserve">
факс, электронная почта, адрес сайта </w:t>
            </w:r>
            <w:r>
              <w:br/>
            </w:r>
            <w:r>
              <w:rPr>
                <w:rFonts w:ascii="Times New Roman"/>
                <w:b w:val="false"/>
                <w:i w:val="false"/>
                <w:color w:val="000000"/>
                <w:sz w:val="20"/>
              </w:rPr>
              <w:t xml:space="preserve">
в сети Интернет):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лицах, владеющих акциями </w:t>
            </w:r>
            <w:r>
              <w:br/>
            </w:r>
            <w:r>
              <w:rPr>
                <w:rFonts w:ascii="Times New Roman"/>
                <w:b w:val="false"/>
                <w:i w:val="false"/>
                <w:color w:val="000000"/>
                <w:sz w:val="20"/>
              </w:rPr>
              <w:t xml:space="preserve">
(долями участия в уставном капитале) </w:t>
            </w:r>
            <w:r>
              <w:br/>
            </w:r>
            <w:r>
              <w:rPr>
                <w:rFonts w:ascii="Times New Roman"/>
                <w:b w:val="false"/>
                <w:i w:val="false"/>
                <w:color w:val="000000"/>
                <w:sz w:val="20"/>
              </w:rPr>
              <w:t xml:space="preserve">
организации, за исключением лиц, </w:t>
            </w:r>
            <w:r>
              <w:br/>
            </w:r>
            <w:r>
              <w:rPr>
                <w:rFonts w:ascii="Times New Roman"/>
                <w:b w:val="false"/>
                <w:i w:val="false"/>
                <w:color w:val="000000"/>
                <w:sz w:val="20"/>
              </w:rPr>
              <w:t xml:space="preserve">
владеющих акциями банка второго </w:t>
            </w:r>
            <w:r>
              <w:br/>
            </w:r>
            <w:r>
              <w:rPr>
                <w:rFonts w:ascii="Times New Roman"/>
                <w:b w:val="false"/>
                <w:i w:val="false"/>
                <w:color w:val="000000"/>
                <w:sz w:val="20"/>
              </w:rPr>
              <w:t xml:space="preserve">
уровня, обладающего лицензией на </w:t>
            </w:r>
            <w:r>
              <w:br/>
            </w:r>
            <w:r>
              <w:rPr>
                <w:rFonts w:ascii="Times New Roman"/>
                <w:b w:val="false"/>
                <w:i w:val="false"/>
                <w:color w:val="000000"/>
                <w:sz w:val="20"/>
              </w:rPr>
              <w:t xml:space="preserve">
осуществление брокерской и дилерской </w:t>
            </w:r>
            <w:r>
              <w:br/>
            </w:r>
            <w:r>
              <w:rPr>
                <w:rFonts w:ascii="Times New Roman"/>
                <w:b w:val="false"/>
                <w:i w:val="false"/>
                <w:color w:val="000000"/>
                <w:sz w:val="20"/>
              </w:rPr>
              <w:t>
деятельности на рынке ценных бумаг:</w:t>
            </w:r>
            <w:r>
              <w:br/>
            </w:r>
            <w:r>
              <w:rPr>
                <w:rFonts w:ascii="Times New Roman"/>
                <w:b w:val="false"/>
                <w:i w:val="false"/>
                <w:color w:val="000000"/>
                <w:sz w:val="20"/>
              </w:rPr>
              <w:t xml:space="preserve">
1) резиденты: </w:t>
            </w:r>
            <w:r>
              <w:br/>
            </w:r>
            <w:r>
              <w:rPr>
                <w:rFonts w:ascii="Times New Roman"/>
                <w:b w:val="false"/>
                <w:i w:val="false"/>
                <w:color w:val="000000"/>
                <w:sz w:val="20"/>
              </w:rPr>
              <w:t xml:space="preserve">
для юридического лица: </w:t>
            </w:r>
            <w:r>
              <w:br/>
            </w:r>
            <w:r>
              <w:rPr>
                <w:rFonts w:ascii="Times New Roman"/>
                <w:b w:val="false"/>
                <w:i w:val="false"/>
                <w:color w:val="000000"/>
                <w:sz w:val="20"/>
              </w:rPr>
              <w:t xml:space="preserve">
наименование юридического лица; </w:t>
            </w:r>
            <w:r>
              <w:br/>
            </w:r>
            <w:r>
              <w:rPr>
                <w:rFonts w:ascii="Times New Roman"/>
                <w:b w:val="false"/>
                <w:i w:val="false"/>
                <w:color w:val="000000"/>
                <w:sz w:val="20"/>
              </w:rPr>
              <w:t xml:space="preserve">
сведения о государственной (пере) </w:t>
            </w:r>
            <w:r>
              <w:br/>
            </w:r>
            <w:r>
              <w:rPr>
                <w:rFonts w:ascii="Times New Roman"/>
                <w:b w:val="false"/>
                <w:i w:val="false"/>
                <w:color w:val="000000"/>
                <w:sz w:val="20"/>
              </w:rPr>
              <w:t xml:space="preserve">
регистрации юридического лица; </w:t>
            </w:r>
            <w:r>
              <w:br/>
            </w:r>
            <w:r>
              <w:rPr>
                <w:rFonts w:ascii="Times New Roman"/>
                <w:b w:val="false"/>
                <w:i w:val="false"/>
                <w:color w:val="000000"/>
                <w:sz w:val="20"/>
              </w:rPr>
              <w:t>
бизнес-идентификационный номер;</w:t>
            </w:r>
            <w:r>
              <w:br/>
            </w:r>
            <w:r>
              <w:rPr>
                <w:rFonts w:ascii="Times New Roman"/>
                <w:b w:val="false"/>
                <w:i w:val="false"/>
                <w:color w:val="000000"/>
                <w:sz w:val="20"/>
              </w:rPr>
              <w:t xml:space="preserve">
соотношение количества акций, </w:t>
            </w:r>
            <w:r>
              <w:br/>
            </w:r>
            <w:r>
              <w:rPr>
                <w:rFonts w:ascii="Times New Roman"/>
                <w:b w:val="false"/>
                <w:i w:val="false"/>
                <w:color w:val="000000"/>
                <w:sz w:val="20"/>
              </w:rPr>
              <w:t xml:space="preserve">
принадлежащих юридическому лицу, к </w:t>
            </w:r>
            <w:r>
              <w:br/>
            </w:r>
            <w:r>
              <w:rPr>
                <w:rFonts w:ascii="Times New Roman"/>
                <w:b w:val="false"/>
                <w:i w:val="false"/>
                <w:color w:val="000000"/>
                <w:sz w:val="20"/>
              </w:rPr>
              <w:t xml:space="preserve">
общему количеству размещенных акций </w:t>
            </w:r>
            <w:r>
              <w:br/>
            </w:r>
            <w:r>
              <w:rPr>
                <w:rFonts w:ascii="Times New Roman"/>
                <w:b w:val="false"/>
                <w:i w:val="false"/>
                <w:color w:val="000000"/>
                <w:sz w:val="20"/>
              </w:rPr>
              <w:t xml:space="preserve">
организации или доля участия в </w:t>
            </w:r>
            <w:r>
              <w:br/>
            </w:r>
            <w:r>
              <w:rPr>
                <w:rFonts w:ascii="Times New Roman"/>
                <w:b w:val="false"/>
                <w:i w:val="false"/>
                <w:color w:val="000000"/>
                <w:sz w:val="20"/>
              </w:rPr>
              <w:t xml:space="preserve">
уставном капитале организации (в </w:t>
            </w:r>
            <w:r>
              <w:br/>
            </w:r>
            <w:r>
              <w:rPr>
                <w:rFonts w:ascii="Times New Roman"/>
                <w:b w:val="false"/>
                <w:i w:val="false"/>
                <w:color w:val="000000"/>
                <w:sz w:val="20"/>
              </w:rPr>
              <w:t xml:space="preserve">
процентах); </w:t>
            </w:r>
            <w:r>
              <w:br/>
            </w:r>
            <w:r>
              <w:rPr>
                <w:rFonts w:ascii="Times New Roman"/>
                <w:b w:val="false"/>
                <w:i w:val="false"/>
                <w:color w:val="000000"/>
                <w:sz w:val="20"/>
              </w:rPr>
              <w:t xml:space="preserve">
для физического лица: </w:t>
            </w:r>
            <w:r>
              <w:br/>
            </w:r>
            <w:r>
              <w:rPr>
                <w:rFonts w:ascii="Times New Roman"/>
                <w:b w:val="false"/>
                <w:i w:val="false"/>
                <w:color w:val="000000"/>
                <w:sz w:val="20"/>
              </w:rPr>
              <w:t xml:space="preserve">
фамилия, имя, при наличии отчество; </w:t>
            </w:r>
            <w:r>
              <w:br/>
            </w:r>
            <w:r>
              <w:rPr>
                <w:rFonts w:ascii="Times New Roman"/>
                <w:b w:val="false"/>
                <w:i w:val="false"/>
                <w:color w:val="000000"/>
                <w:sz w:val="20"/>
              </w:rPr>
              <w:t xml:space="preserve">
дата рождения; </w:t>
            </w:r>
            <w:r>
              <w:br/>
            </w:r>
            <w:r>
              <w:rPr>
                <w:rFonts w:ascii="Times New Roman"/>
                <w:b w:val="false"/>
                <w:i w:val="false"/>
                <w:color w:val="000000"/>
                <w:sz w:val="20"/>
              </w:rPr>
              <w:t xml:space="preserve">
соотношение количества акций, </w:t>
            </w:r>
            <w:r>
              <w:br/>
            </w:r>
            <w:r>
              <w:rPr>
                <w:rFonts w:ascii="Times New Roman"/>
                <w:b w:val="false"/>
                <w:i w:val="false"/>
                <w:color w:val="000000"/>
                <w:sz w:val="20"/>
              </w:rPr>
              <w:t xml:space="preserve">
принадлежащих физическому лицу, к </w:t>
            </w:r>
            <w:r>
              <w:br/>
            </w:r>
            <w:r>
              <w:rPr>
                <w:rFonts w:ascii="Times New Roman"/>
                <w:b w:val="false"/>
                <w:i w:val="false"/>
                <w:color w:val="000000"/>
                <w:sz w:val="20"/>
              </w:rPr>
              <w:t xml:space="preserve">
общему количеству размещенных акций </w:t>
            </w:r>
            <w:r>
              <w:br/>
            </w:r>
            <w:r>
              <w:rPr>
                <w:rFonts w:ascii="Times New Roman"/>
                <w:b w:val="false"/>
                <w:i w:val="false"/>
                <w:color w:val="000000"/>
                <w:sz w:val="20"/>
              </w:rPr>
              <w:t xml:space="preserve">
организации или доля участия в </w:t>
            </w:r>
            <w:r>
              <w:br/>
            </w:r>
            <w:r>
              <w:rPr>
                <w:rFonts w:ascii="Times New Roman"/>
                <w:b w:val="false"/>
                <w:i w:val="false"/>
                <w:color w:val="000000"/>
                <w:sz w:val="20"/>
              </w:rPr>
              <w:t xml:space="preserve">
уставном капитале организации </w:t>
            </w:r>
            <w:r>
              <w:br/>
            </w:r>
            <w:r>
              <w:rPr>
                <w:rFonts w:ascii="Times New Roman"/>
                <w:b w:val="false"/>
                <w:i w:val="false"/>
                <w:color w:val="000000"/>
                <w:sz w:val="20"/>
              </w:rPr>
              <w:t xml:space="preserve">
(в процентах); </w:t>
            </w:r>
            <w:r>
              <w:br/>
            </w:r>
            <w:r>
              <w:rPr>
                <w:rFonts w:ascii="Times New Roman"/>
                <w:b w:val="false"/>
                <w:i w:val="false"/>
                <w:color w:val="000000"/>
                <w:sz w:val="20"/>
              </w:rPr>
              <w:t xml:space="preserve">
2) нерезиденты: </w:t>
            </w:r>
            <w:r>
              <w:br/>
            </w:r>
            <w:r>
              <w:rPr>
                <w:rFonts w:ascii="Times New Roman"/>
                <w:b w:val="false"/>
                <w:i w:val="false"/>
                <w:color w:val="000000"/>
                <w:sz w:val="20"/>
              </w:rPr>
              <w:t xml:space="preserve">
для юридического лица: </w:t>
            </w:r>
            <w:r>
              <w:br/>
            </w:r>
            <w:r>
              <w:rPr>
                <w:rFonts w:ascii="Times New Roman"/>
                <w:b w:val="false"/>
                <w:i w:val="false"/>
                <w:color w:val="000000"/>
                <w:sz w:val="20"/>
              </w:rPr>
              <w:t xml:space="preserve">
наименование юридического лица; </w:t>
            </w:r>
            <w:r>
              <w:br/>
            </w:r>
            <w:r>
              <w:rPr>
                <w:rFonts w:ascii="Times New Roman"/>
                <w:b w:val="false"/>
                <w:i w:val="false"/>
                <w:color w:val="000000"/>
                <w:sz w:val="20"/>
              </w:rPr>
              <w:t xml:space="preserve">
место регистрации и нахождения </w:t>
            </w:r>
            <w:r>
              <w:br/>
            </w:r>
            <w:r>
              <w:rPr>
                <w:rFonts w:ascii="Times New Roman"/>
                <w:b w:val="false"/>
                <w:i w:val="false"/>
                <w:color w:val="000000"/>
                <w:sz w:val="20"/>
              </w:rPr>
              <w:t xml:space="preserve">
юридического лица (в случае если </w:t>
            </w:r>
            <w:r>
              <w:br/>
            </w:r>
            <w:r>
              <w:rPr>
                <w:rFonts w:ascii="Times New Roman"/>
                <w:b w:val="false"/>
                <w:i w:val="false"/>
                <w:color w:val="000000"/>
                <w:sz w:val="20"/>
              </w:rPr>
              <w:t xml:space="preserve">
юридическое лицо, зарегистрировано на </w:t>
            </w:r>
            <w:r>
              <w:br/>
            </w:r>
            <w:r>
              <w:rPr>
                <w:rFonts w:ascii="Times New Roman"/>
                <w:b w:val="false"/>
                <w:i w:val="false"/>
                <w:color w:val="000000"/>
                <w:sz w:val="20"/>
              </w:rPr>
              <w:t xml:space="preserve">
территории оффшорной зоны, то </w:t>
            </w:r>
            <w:r>
              <w:br/>
            </w:r>
            <w:r>
              <w:rPr>
                <w:rFonts w:ascii="Times New Roman"/>
                <w:b w:val="false"/>
                <w:i w:val="false"/>
                <w:color w:val="000000"/>
                <w:sz w:val="20"/>
              </w:rPr>
              <w:t xml:space="preserve">
необходимо указать данную оффшорную </w:t>
            </w:r>
            <w:r>
              <w:br/>
            </w:r>
            <w:r>
              <w:rPr>
                <w:rFonts w:ascii="Times New Roman"/>
                <w:b w:val="false"/>
                <w:i w:val="false"/>
                <w:color w:val="000000"/>
                <w:sz w:val="20"/>
              </w:rPr>
              <w:t xml:space="preserve">
зону в соответствии с Перечнем </w:t>
            </w:r>
            <w:r>
              <w:br/>
            </w:r>
            <w:r>
              <w:rPr>
                <w:rFonts w:ascii="Times New Roman"/>
                <w:b w:val="false"/>
                <w:i w:val="false"/>
                <w:color w:val="000000"/>
                <w:sz w:val="20"/>
              </w:rPr>
              <w:t xml:space="preserve">
оффшорных зон, утвержденным </w:t>
            </w:r>
            <w:r>
              <w:br/>
            </w:r>
            <w:r>
              <w:rPr>
                <w:rFonts w:ascii="Times New Roman"/>
                <w:b w:val="false"/>
                <w:i w:val="false"/>
                <w:color w:val="000000"/>
                <w:sz w:val="20"/>
              </w:rPr>
              <w:t>
</w:t>
            </w:r>
            <w:r>
              <w:rPr>
                <w:rFonts w:ascii="Times New Roman"/>
                <w:b w:val="false"/>
                <w:i w:val="false"/>
                <w:color w:val="000000"/>
                <w:sz w:val="20"/>
              </w:rPr>
              <w:t xml:space="preserve">постановлением </w:t>
            </w:r>
            <w:r>
              <w:rPr>
                <w:rFonts w:ascii="Times New Roman"/>
                <w:b w:val="false"/>
                <w:i w:val="false"/>
                <w:color w:val="000000"/>
                <w:sz w:val="20"/>
              </w:rPr>
              <w:t xml:space="preserve">Правления Агентства </w:t>
            </w:r>
            <w:r>
              <w:br/>
            </w:r>
            <w:r>
              <w:rPr>
                <w:rFonts w:ascii="Times New Roman"/>
                <w:b w:val="false"/>
                <w:i w:val="false"/>
                <w:color w:val="000000"/>
                <w:sz w:val="20"/>
              </w:rPr>
              <w:t xml:space="preserve">
Республики Казахстан по регулированию </w:t>
            </w:r>
            <w:r>
              <w:br/>
            </w:r>
            <w:r>
              <w:rPr>
                <w:rFonts w:ascii="Times New Roman"/>
                <w:b w:val="false"/>
                <w:i w:val="false"/>
                <w:color w:val="000000"/>
                <w:sz w:val="20"/>
              </w:rPr>
              <w:t xml:space="preserve">
и надзору финансового рынка и </w:t>
            </w:r>
            <w:r>
              <w:br/>
            </w:r>
            <w:r>
              <w:rPr>
                <w:rFonts w:ascii="Times New Roman"/>
                <w:b w:val="false"/>
                <w:i w:val="false"/>
                <w:color w:val="000000"/>
                <w:sz w:val="20"/>
              </w:rPr>
              <w:t xml:space="preserve">
финансовых организаций от 2 октября </w:t>
            </w:r>
            <w:r>
              <w:br/>
            </w:r>
            <w:r>
              <w:rPr>
                <w:rFonts w:ascii="Times New Roman"/>
                <w:b w:val="false"/>
                <w:i w:val="false"/>
                <w:color w:val="000000"/>
                <w:sz w:val="20"/>
              </w:rPr>
              <w:t xml:space="preserve">
2008 года № 145 "Об утверждении </w:t>
            </w:r>
            <w:r>
              <w:br/>
            </w:r>
            <w:r>
              <w:rPr>
                <w:rFonts w:ascii="Times New Roman"/>
                <w:b w:val="false"/>
                <w:i w:val="false"/>
                <w:color w:val="000000"/>
                <w:sz w:val="20"/>
              </w:rPr>
              <w:t xml:space="preserve">
Перечня оффшорных зон для целей </w:t>
            </w:r>
            <w:r>
              <w:br/>
            </w:r>
            <w:r>
              <w:rPr>
                <w:rFonts w:ascii="Times New Roman"/>
                <w:b w:val="false"/>
                <w:i w:val="false"/>
                <w:color w:val="000000"/>
                <w:sz w:val="20"/>
              </w:rPr>
              <w:t xml:space="preserve">
банковской и страховой деятельности, </w:t>
            </w:r>
            <w:r>
              <w:br/>
            </w:r>
            <w:r>
              <w:rPr>
                <w:rFonts w:ascii="Times New Roman"/>
                <w:b w:val="false"/>
                <w:i w:val="false"/>
                <w:color w:val="000000"/>
                <w:sz w:val="20"/>
              </w:rPr>
              <w:t xml:space="preserve">
деятельности профессиональных </w:t>
            </w:r>
            <w:r>
              <w:br/>
            </w:r>
            <w:r>
              <w:rPr>
                <w:rFonts w:ascii="Times New Roman"/>
                <w:b w:val="false"/>
                <w:i w:val="false"/>
                <w:color w:val="000000"/>
                <w:sz w:val="20"/>
              </w:rPr>
              <w:t xml:space="preserve">
участников рынка ценных бумаг и иных </w:t>
            </w:r>
            <w:r>
              <w:br/>
            </w:r>
            <w:r>
              <w:rPr>
                <w:rFonts w:ascii="Times New Roman"/>
                <w:b w:val="false"/>
                <w:i w:val="false"/>
                <w:color w:val="000000"/>
                <w:sz w:val="20"/>
              </w:rPr>
              <w:t xml:space="preserve">
лицензируемых видов деятельности на </w:t>
            </w:r>
            <w:r>
              <w:br/>
            </w:r>
            <w:r>
              <w:rPr>
                <w:rFonts w:ascii="Times New Roman"/>
                <w:b w:val="false"/>
                <w:i w:val="false"/>
                <w:color w:val="000000"/>
                <w:sz w:val="20"/>
              </w:rPr>
              <w:t xml:space="preserve">
рынке ценных бумаг, деятельности </w:t>
            </w:r>
            <w:r>
              <w:br/>
            </w:r>
            <w:r>
              <w:rPr>
                <w:rFonts w:ascii="Times New Roman"/>
                <w:b w:val="false"/>
                <w:i w:val="false"/>
                <w:color w:val="000000"/>
                <w:sz w:val="20"/>
              </w:rPr>
              <w:t xml:space="preserve">
накопительных пенсионных фондов и </w:t>
            </w:r>
            <w:r>
              <w:br/>
            </w:r>
            <w:r>
              <w:rPr>
                <w:rFonts w:ascii="Times New Roman"/>
                <w:b w:val="false"/>
                <w:i w:val="false"/>
                <w:color w:val="000000"/>
                <w:sz w:val="20"/>
              </w:rPr>
              <w:t xml:space="preserve">
акционерных инвестиционных фондов" </w:t>
            </w:r>
            <w:r>
              <w:br/>
            </w:r>
            <w:r>
              <w:rPr>
                <w:rFonts w:ascii="Times New Roman"/>
                <w:b w:val="false"/>
                <w:i w:val="false"/>
                <w:color w:val="000000"/>
                <w:sz w:val="20"/>
              </w:rPr>
              <w:t xml:space="preserve">
(зарегистрированным в Реестре </w:t>
            </w:r>
            <w:r>
              <w:br/>
            </w:r>
            <w:r>
              <w:rPr>
                <w:rFonts w:ascii="Times New Roman"/>
                <w:b w:val="false"/>
                <w:i w:val="false"/>
                <w:color w:val="000000"/>
                <w:sz w:val="20"/>
              </w:rPr>
              <w:t xml:space="preserve">
государственной регистрации </w:t>
            </w:r>
            <w:r>
              <w:br/>
            </w:r>
            <w:r>
              <w:rPr>
                <w:rFonts w:ascii="Times New Roman"/>
                <w:b w:val="false"/>
                <w:i w:val="false"/>
                <w:color w:val="000000"/>
                <w:sz w:val="20"/>
              </w:rPr>
              <w:t xml:space="preserve">
нормативных правовых актов под № </w:t>
            </w:r>
            <w:r>
              <w:br/>
            </w:r>
            <w:r>
              <w:rPr>
                <w:rFonts w:ascii="Times New Roman"/>
                <w:b w:val="false"/>
                <w:i w:val="false"/>
                <w:color w:val="000000"/>
                <w:sz w:val="20"/>
              </w:rPr>
              <w:t xml:space="preserve">
5371); </w:t>
            </w:r>
            <w:r>
              <w:br/>
            </w:r>
            <w:r>
              <w:rPr>
                <w:rFonts w:ascii="Times New Roman"/>
                <w:b w:val="false"/>
                <w:i w:val="false"/>
                <w:color w:val="000000"/>
                <w:sz w:val="20"/>
              </w:rPr>
              <w:t xml:space="preserve">
соотношение количества акций, </w:t>
            </w:r>
            <w:r>
              <w:br/>
            </w:r>
            <w:r>
              <w:rPr>
                <w:rFonts w:ascii="Times New Roman"/>
                <w:b w:val="false"/>
                <w:i w:val="false"/>
                <w:color w:val="000000"/>
                <w:sz w:val="20"/>
              </w:rPr>
              <w:t xml:space="preserve">
принадлежащих юридическому лицу, к </w:t>
            </w:r>
            <w:r>
              <w:br/>
            </w:r>
            <w:r>
              <w:rPr>
                <w:rFonts w:ascii="Times New Roman"/>
                <w:b w:val="false"/>
                <w:i w:val="false"/>
                <w:color w:val="000000"/>
                <w:sz w:val="20"/>
              </w:rPr>
              <w:t xml:space="preserve">
общему количеству размещенных акций </w:t>
            </w:r>
            <w:r>
              <w:br/>
            </w:r>
            <w:r>
              <w:rPr>
                <w:rFonts w:ascii="Times New Roman"/>
                <w:b w:val="false"/>
                <w:i w:val="false"/>
                <w:color w:val="000000"/>
                <w:sz w:val="20"/>
              </w:rPr>
              <w:t xml:space="preserve">
организации или доля участия в </w:t>
            </w:r>
            <w:r>
              <w:br/>
            </w:r>
            <w:r>
              <w:rPr>
                <w:rFonts w:ascii="Times New Roman"/>
                <w:b w:val="false"/>
                <w:i w:val="false"/>
                <w:color w:val="000000"/>
                <w:sz w:val="20"/>
              </w:rPr>
              <w:t xml:space="preserve">
уставном капитале организации </w:t>
            </w:r>
            <w:r>
              <w:br/>
            </w:r>
            <w:r>
              <w:rPr>
                <w:rFonts w:ascii="Times New Roman"/>
                <w:b w:val="false"/>
                <w:i w:val="false"/>
                <w:color w:val="000000"/>
                <w:sz w:val="20"/>
              </w:rPr>
              <w:t xml:space="preserve">
(в процентах); </w:t>
            </w:r>
            <w:r>
              <w:br/>
            </w:r>
            <w:r>
              <w:rPr>
                <w:rFonts w:ascii="Times New Roman"/>
                <w:b w:val="false"/>
                <w:i w:val="false"/>
                <w:color w:val="000000"/>
                <w:sz w:val="20"/>
              </w:rPr>
              <w:t xml:space="preserve">
для физического лица: </w:t>
            </w:r>
            <w:r>
              <w:br/>
            </w:r>
            <w:r>
              <w:rPr>
                <w:rFonts w:ascii="Times New Roman"/>
                <w:b w:val="false"/>
                <w:i w:val="false"/>
                <w:color w:val="000000"/>
                <w:sz w:val="20"/>
              </w:rPr>
              <w:t xml:space="preserve">
фамилия, имя, при наличии отчество; </w:t>
            </w:r>
            <w:r>
              <w:br/>
            </w:r>
            <w:r>
              <w:rPr>
                <w:rFonts w:ascii="Times New Roman"/>
                <w:b w:val="false"/>
                <w:i w:val="false"/>
                <w:color w:val="000000"/>
                <w:sz w:val="20"/>
              </w:rPr>
              <w:t xml:space="preserve">
гражданство; </w:t>
            </w:r>
            <w:r>
              <w:br/>
            </w:r>
            <w:r>
              <w:rPr>
                <w:rFonts w:ascii="Times New Roman"/>
                <w:b w:val="false"/>
                <w:i w:val="false"/>
                <w:color w:val="000000"/>
                <w:sz w:val="20"/>
              </w:rPr>
              <w:t xml:space="preserve">
место жительства; </w:t>
            </w:r>
            <w:r>
              <w:br/>
            </w:r>
            <w:r>
              <w:rPr>
                <w:rFonts w:ascii="Times New Roman"/>
                <w:b w:val="false"/>
                <w:i w:val="false"/>
                <w:color w:val="000000"/>
                <w:sz w:val="20"/>
              </w:rPr>
              <w:t xml:space="preserve">
соотношение количества акций, </w:t>
            </w:r>
            <w:r>
              <w:br/>
            </w:r>
            <w:r>
              <w:rPr>
                <w:rFonts w:ascii="Times New Roman"/>
                <w:b w:val="false"/>
                <w:i w:val="false"/>
                <w:color w:val="000000"/>
                <w:sz w:val="20"/>
              </w:rPr>
              <w:t xml:space="preserve">
принадлежащих физическому лицу, к </w:t>
            </w:r>
            <w:r>
              <w:br/>
            </w:r>
            <w:r>
              <w:rPr>
                <w:rFonts w:ascii="Times New Roman"/>
                <w:b w:val="false"/>
                <w:i w:val="false"/>
                <w:color w:val="000000"/>
                <w:sz w:val="20"/>
              </w:rPr>
              <w:t xml:space="preserve">
общему количеству размещенных акций </w:t>
            </w:r>
            <w:r>
              <w:br/>
            </w:r>
            <w:r>
              <w:rPr>
                <w:rFonts w:ascii="Times New Roman"/>
                <w:b w:val="false"/>
                <w:i w:val="false"/>
                <w:color w:val="000000"/>
                <w:sz w:val="20"/>
              </w:rPr>
              <w:t xml:space="preserve">
организации или доля участия в </w:t>
            </w:r>
            <w:r>
              <w:br/>
            </w:r>
            <w:r>
              <w:rPr>
                <w:rFonts w:ascii="Times New Roman"/>
                <w:b w:val="false"/>
                <w:i w:val="false"/>
                <w:color w:val="000000"/>
                <w:sz w:val="20"/>
              </w:rPr>
              <w:t xml:space="preserve">
уставном капитале организации </w:t>
            </w:r>
            <w:r>
              <w:br/>
            </w:r>
            <w:r>
              <w:rPr>
                <w:rFonts w:ascii="Times New Roman"/>
                <w:b w:val="false"/>
                <w:i w:val="false"/>
                <w:color w:val="000000"/>
                <w:sz w:val="20"/>
              </w:rPr>
              <w:t xml:space="preserve">
(в процентах)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юридических лицах, в </w:t>
            </w:r>
            <w:r>
              <w:br/>
            </w:r>
            <w:r>
              <w:rPr>
                <w:rFonts w:ascii="Times New Roman"/>
                <w:b w:val="false"/>
                <w:i w:val="false"/>
                <w:color w:val="000000"/>
                <w:sz w:val="20"/>
              </w:rPr>
              <w:t xml:space="preserve">
которых организация является </w:t>
            </w:r>
            <w:r>
              <w:br/>
            </w:r>
            <w:r>
              <w:rPr>
                <w:rFonts w:ascii="Times New Roman"/>
                <w:b w:val="false"/>
                <w:i w:val="false"/>
                <w:color w:val="000000"/>
                <w:sz w:val="20"/>
              </w:rPr>
              <w:t xml:space="preserve">
акционером (участником), владеющим </w:t>
            </w:r>
            <w:r>
              <w:br/>
            </w:r>
            <w:r>
              <w:rPr>
                <w:rFonts w:ascii="Times New Roman"/>
                <w:b w:val="false"/>
                <w:i w:val="false"/>
                <w:color w:val="000000"/>
                <w:sz w:val="20"/>
              </w:rPr>
              <w:t xml:space="preserve">
двадцатью пятью и более процентами </w:t>
            </w:r>
            <w:r>
              <w:br/>
            </w:r>
            <w:r>
              <w:rPr>
                <w:rFonts w:ascii="Times New Roman"/>
                <w:b w:val="false"/>
                <w:i w:val="false"/>
                <w:color w:val="000000"/>
                <w:sz w:val="20"/>
              </w:rPr>
              <w:t xml:space="preserve">
акций (долей участия в уставном </w:t>
            </w:r>
            <w:r>
              <w:br/>
            </w:r>
            <w:r>
              <w:rPr>
                <w:rFonts w:ascii="Times New Roman"/>
                <w:b w:val="false"/>
                <w:i w:val="false"/>
                <w:color w:val="000000"/>
                <w:sz w:val="20"/>
              </w:rPr>
              <w:t xml:space="preserve">
капитале)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руководящих работниках </w:t>
            </w:r>
            <w:r>
              <w:br/>
            </w:r>
            <w:r>
              <w:rPr>
                <w:rFonts w:ascii="Times New Roman"/>
                <w:b w:val="false"/>
                <w:i w:val="false"/>
                <w:color w:val="000000"/>
                <w:sz w:val="20"/>
              </w:rPr>
              <w:t xml:space="preserve">
организации (фамилия, имя, при </w:t>
            </w:r>
            <w:r>
              <w:br/>
            </w:r>
            <w:r>
              <w:rPr>
                <w:rFonts w:ascii="Times New Roman"/>
                <w:b w:val="false"/>
                <w:i w:val="false"/>
                <w:color w:val="000000"/>
                <w:sz w:val="20"/>
              </w:rPr>
              <w:t xml:space="preserve">
наличии отчество, занимаемая </w:t>
            </w:r>
            <w:r>
              <w:br/>
            </w:r>
            <w:r>
              <w:rPr>
                <w:rFonts w:ascii="Times New Roman"/>
                <w:b w:val="false"/>
                <w:i w:val="false"/>
                <w:color w:val="000000"/>
                <w:sz w:val="20"/>
              </w:rPr>
              <w:t xml:space="preserve">
должность, дата приема на работу, </w:t>
            </w:r>
            <w:r>
              <w:br/>
            </w:r>
            <w:r>
              <w:rPr>
                <w:rFonts w:ascii="Times New Roman"/>
                <w:b w:val="false"/>
                <w:i w:val="false"/>
                <w:color w:val="000000"/>
                <w:sz w:val="20"/>
              </w:rPr>
              <w:t xml:space="preserve">
дата согласования руководящего </w:t>
            </w:r>
            <w:r>
              <w:br/>
            </w:r>
            <w:r>
              <w:rPr>
                <w:rFonts w:ascii="Times New Roman"/>
                <w:b w:val="false"/>
                <w:i w:val="false"/>
                <w:color w:val="000000"/>
                <w:sz w:val="20"/>
              </w:rPr>
              <w:t xml:space="preserve">
работника уполномоченным органом)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работниках, участвующих в </w:t>
            </w:r>
            <w:r>
              <w:br/>
            </w:r>
            <w:r>
              <w:rPr>
                <w:rFonts w:ascii="Times New Roman"/>
                <w:b w:val="false"/>
                <w:i w:val="false"/>
                <w:color w:val="000000"/>
                <w:sz w:val="20"/>
              </w:rPr>
              <w:t xml:space="preserve">
осуществлении деятельности по </w:t>
            </w:r>
            <w:r>
              <w:br/>
            </w:r>
            <w:r>
              <w:rPr>
                <w:rFonts w:ascii="Times New Roman"/>
                <w:b w:val="false"/>
                <w:i w:val="false"/>
                <w:color w:val="000000"/>
                <w:sz w:val="20"/>
              </w:rPr>
              <w:t xml:space="preserve">
осуществлению брокерской и дилерской </w:t>
            </w:r>
            <w:r>
              <w:br/>
            </w:r>
            <w:r>
              <w:rPr>
                <w:rFonts w:ascii="Times New Roman"/>
                <w:b w:val="false"/>
                <w:i w:val="false"/>
                <w:color w:val="000000"/>
                <w:sz w:val="20"/>
              </w:rPr>
              <w:t xml:space="preserve">
деятельности на рынке ценных бумаг </w:t>
            </w:r>
            <w:r>
              <w:br/>
            </w:r>
            <w:r>
              <w:rPr>
                <w:rFonts w:ascii="Times New Roman"/>
                <w:b w:val="false"/>
                <w:i w:val="false"/>
                <w:color w:val="000000"/>
                <w:sz w:val="20"/>
              </w:rPr>
              <w:t xml:space="preserve">
(фамилия, имя, при наличии отчество, </w:t>
            </w:r>
            <w:r>
              <w:br/>
            </w:r>
            <w:r>
              <w:rPr>
                <w:rFonts w:ascii="Times New Roman"/>
                <w:b w:val="false"/>
                <w:i w:val="false"/>
                <w:color w:val="000000"/>
                <w:sz w:val="20"/>
              </w:rPr>
              <w:t xml:space="preserve">
занимаемая должность, дата приема на </w:t>
            </w:r>
            <w:r>
              <w:br/>
            </w:r>
            <w:r>
              <w:rPr>
                <w:rFonts w:ascii="Times New Roman"/>
                <w:b w:val="false"/>
                <w:i w:val="false"/>
                <w:color w:val="000000"/>
                <w:sz w:val="20"/>
              </w:rPr>
              <w:t xml:space="preserve">
работу)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количестве договоров об </w:t>
            </w:r>
            <w:r>
              <w:br/>
            </w:r>
            <w:r>
              <w:rPr>
                <w:rFonts w:ascii="Times New Roman"/>
                <w:b w:val="false"/>
                <w:i w:val="false"/>
                <w:color w:val="000000"/>
                <w:sz w:val="20"/>
              </w:rPr>
              <w:t xml:space="preserve">
оказании брокерских услуг, </w:t>
            </w:r>
            <w:r>
              <w:br/>
            </w:r>
            <w:r>
              <w:rPr>
                <w:rFonts w:ascii="Times New Roman"/>
                <w:b w:val="false"/>
                <w:i w:val="false"/>
                <w:color w:val="000000"/>
                <w:sz w:val="20"/>
              </w:rPr>
              <w:t xml:space="preserve">
заключенных с клиентами: </w:t>
            </w:r>
            <w:r>
              <w:br/>
            </w:r>
            <w:r>
              <w:rPr>
                <w:rFonts w:ascii="Times New Roman"/>
                <w:b w:val="false"/>
                <w:i w:val="false"/>
                <w:color w:val="000000"/>
                <w:sz w:val="20"/>
              </w:rPr>
              <w:t xml:space="preserve">
количество брокерских договоров; </w:t>
            </w:r>
            <w:r>
              <w:br/>
            </w:r>
            <w:r>
              <w:rPr>
                <w:rFonts w:ascii="Times New Roman"/>
                <w:b w:val="false"/>
                <w:i w:val="false"/>
                <w:color w:val="000000"/>
                <w:sz w:val="20"/>
              </w:rPr>
              <w:t xml:space="preserve">
количество брокерских договоров </w:t>
            </w:r>
            <w:r>
              <w:br/>
            </w:r>
            <w:r>
              <w:rPr>
                <w:rFonts w:ascii="Times New Roman"/>
                <w:b w:val="false"/>
                <w:i w:val="false"/>
                <w:color w:val="000000"/>
                <w:sz w:val="20"/>
              </w:rPr>
              <w:t xml:space="preserve">
включающих условия и порядок оказания </w:t>
            </w:r>
            <w:r>
              <w:br/>
            </w:r>
            <w:r>
              <w:rPr>
                <w:rFonts w:ascii="Times New Roman"/>
                <w:b w:val="false"/>
                <w:i w:val="false"/>
                <w:color w:val="000000"/>
                <w:sz w:val="20"/>
              </w:rPr>
              <w:t xml:space="preserve">
услуг по номинальному держанию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 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отчета "____" __________ 20___ года.</w:t>
      </w:r>
      <w:r>
        <w:br/>
      </w:r>
      <w:r>
        <w:rPr>
          <w:rFonts w:ascii="Times New Roman"/>
          <w:b w:val="false"/>
          <w:i w:val="false"/>
          <w:color w:val="000000"/>
          <w:sz w:val="28"/>
        </w:rPr>
        <w:t>
Место для печати</w:t>
      </w:r>
    </w:p>
    <w:bookmarkStart w:name="z14"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представления       </w:t>
      </w:r>
      <w:r>
        <w:br/>
      </w:r>
      <w:r>
        <w:rPr>
          <w:rFonts w:ascii="Times New Roman"/>
          <w:b w:val="false"/>
          <w:i w:val="false"/>
          <w:color w:val="000000"/>
          <w:sz w:val="28"/>
        </w:rPr>
        <w:t xml:space="preserve">
отчетов организациями, обладающими  </w:t>
      </w:r>
      <w:r>
        <w:br/>
      </w:r>
      <w:r>
        <w:rPr>
          <w:rFonts w:ascii="Times New Roman"/>
          <w:b w:val="false"/>
          <w:i w:val="false"/>
          <w:color w:val="000000"/>
          <w:sz w:val="28"/>
        </w:rPr>
        <w:t xml:space="preserve">
лицензиями на осуществление брокерской </w:t>
      </w:r>
      <w:r>
        <w:br/>
      </w:r>
      <w:r>
        <w:rPr>
          <w:rFonts w:ascii="Times New Roman"/>
          <w:b w:val="false"/>
          <w:i w:val="false"/>
          <w:color w:val="000000"/>
          <w:sz w:val="28"/>
        </w:rPr>
        <w:t xml:space="preserve">
и дилерской деятельности на рынке </w:t>
      </w:r>
      <w:r>
        <w:br/>
      </w:r>
      <w:r>
        <w:rPr>
          <w:rFonts w:ascii="Times New Roman"/>
          <w:b w:val="false"/>
          <w:i w:val="false"/>
          <w:color w:val="000000"/>
          <w:sz w:val="28"/>
        </w:rPr>
        <w:t xml:space="preserve">
ценных бумаг Республики Казахстан  </w:t>
      </w:r>
    </w:p>
    <w:bookmarkEnd w:id="12"/>
    <w:p>
      <w:pPr>
        <w:spacing w:after="0"/>
        <w:ind w:left="0"/>
        <w:jc w:val="both"/>
      </w:pPr>
      <w:r>
        <w:rPr>
          <w:rFonts w:ascii="Times New Roman"/>
          <w:b w:val="false"/>
          <w:i w:val="false"/>
          <w:color w:val="ff0000"/>
          <w:sz w:val="28"/>
        </w:rPr>
        <w:t xml:space="preserve">      Сноска. Приложение 2 в редакции постановления Правления Агентства РК по регулированию и надзору фин. рынка и фин. организаций от 25 июня 2007 г. N </w:t>
      </w:r>
      <w:r>
        <w:rPr>
          <w:rFonts w:ascii="Times New Roman"/>
          <w:b w:val="false"/>
          <w:i w:val="false"/>
          <w:color w:val="ff0000"/>
          <w:sz w:val="28"/>
        </w:rPr>
        <w:t xml:space="preserve">173 </w:t>
      </w:r>
      <w:r>
        <w:rPr>
          <w:rFonts w:ascii="Times New Roman"/>
          <w:b w:val="false"/>
          <w:i w:val="false"/>
          <w:color w:val="ff0000"/>
          <w:sz w:val="28"/>
        </w:rPr>
        <w:t xml:space="preserve">(вводится в действие по истечении 14 дней со дня его гос. регистрации); с изменениями, внесенными постановлением Правления Агентства РК по регулированию и надзору фин. рынка и фин. организаций от 03.09.2010 </w:t>
      </w:r>
      <w:r>
        <w:rPr>
          <w:rFonts w:ascii="Times New Roman"/>
          <w:b w:val="false"/>
          <w:i w:val="false"/>
          <w:color w:val="ff0000"/>
          <w:sz w:val="28"/>
        </w:rPr>
        <w:t>№ 122</w:t>
      </w:r>
      <w:r>
        <w:rPr>
          <w:rFonts w:ascii="Times New Roman"/>
          <w:b w:val="false"/>
          <w:i w:val="false"/>
          <w:color w:val="ff0000"/>
          <w:sz w:val="28"/>
        </w:rPr>
        <w:t xml:space="preserve"> (вводится в действие по истечении 14 календарных дней со дня его гос. регистрации в МЮ РК).</w:t>
      </w:r>
    </w:p>
    <w:p>
      <w:pPr>
        <w:spacing w:after="0"/>
        <w:ind w:left="0"/>
        <w:jc w:val="both"/>
      </w:pPr>
      <w:r>
        <w:rPr>
          <w:rFonts w:ascii="Times New Roman"/>
          <w:b w:val="false"/>
          <w:i w:val="false"/>
          <w:color w:val="000000"/>
          <w:sz w:val="28"/>
        </w:rPr>
        <w:t xml:space="preserve">            Сведения о филиалах (наименование организации, </w:t>
      </w:r>
      <w:r>
        <w:br/>
      </w:r>
      <w:r>
        <w:rPr>
          <w:rFonts w:ascii="Times New Roman"/>
          <w:b w:val="false"/>
          <w:i w:val="false"/>
          <w:color w:val="000000"/>
          <w:sz w:val="28"/>
        </w:rPr>
        <w:t xml:space="preserve">
                        обладающей лицензией </w:t>
      </w:r>
      <w:r>
        <w:br/>
      </w:r>
      <w:r>
        <w:rPr>
          <w:rFonts w:ascii="Times New Roman"/>
          <w:b w:val="false"/>
          <w:i w:val="false"/>
          <w:color w:val="000000"/>
          <w:sz w:val="28"/>
        </w:rPr>
        <w:t xml:space="preserve">
               на осуществление брокерской и дилерской </w:t>
      </w:r>
      <w:r>
        <w:br/>
      </w:r>
      <w:r>
        <w:rPr>
          <w:rFonts w:ascii="Times New Roman"/>
          <w:b w:val="false"/>
          <w:i w:val="false"/>
          <w:color w:val="000000"/>
          <w:sz w:val="28"/>
        </w:rPr>
        <w:t xml:space="preserve">
                 деятельности на рынке ценных бумаг) </w:t>
      </w:r>
      <w:r>
        <w:br/>
      </w:r>
      <w:r>
        <w:rPr>
          <w:rFonts w:ascii="Times New Roman"/>
          <w:b w:val="false"/>
          <w:i w:val="false"/>
          <w:color w:val="000000"/>
          <w:sz w:val="28"/>
        </w:rPr>
        <w:t xml:space="preserve">
            за период с ___________ по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4975"/>
        <w:gridCol w:w="5610"/>
      </w:tblGrid>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филиала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нахождения филиала </w:t>
            </w:r>
          </w:p>
        </w:tc>
      </w:tr>
    </w:tbl>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 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отчета "____" __________ 20___ года.</w:t>
      </w:r>
      <w:r>
        <w:br/>
      </w:r>
      <w:r>
        <w:rPr>
          <w:rFonts w:ascii="Times New Roman"/>
          <w:b w:val="false"/>
          <w:i w:val="false"/>
          <w:color w:val="000000"/>
          <w:sz w:val="28"/>
        </w:rPr>
        <w:t>
Место для печати</w:t>
      </w:r>
    </w:p>
    <w:bookmarkStart w:name="z15" w:id="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представления       </w:t>
      </w:r>
      <w:r>
        <w:br/>
      </w:r>
      <w:r>
        <w:rPr>
          <w:rFonts w:ascii="Times New Roman"/>
          <w:b w:val="false"/>
          <w:i w:val="false"/>
          <w:color w:val="000000"/>
          <w:sz w:val="28"/>
        </w:rPr>
        <w:t xml:space="preserve">
отчетов организациями, обладающими  </w:t>
      </w:r>
      <w:r>
        <w:br/>
      </w:r>
      <w:r>
        <w:rPr>
          <w:rFonts w:ascii="Times New Roman"/>
          <w:b w:val="false"/>
          <w:i w:val="false"/>
          <w:color w:val="000000"/>
          <w:sz w:val="28"/>
        </w:rPr>
        <w:t xml:space="preserve">
лицензиями на осуществление брокерской </w:t>
      </w:r>
      <w:r>
        <w:br/>
      </w:r>
      <w:r>
        <w:rPr>
          <w:rFonts w:ascii="Times New Roman"/>
          <w:b w:val="false"/>
          <w:i w:val="false"/>
          <w:color w:val="000000"/>
          <w:sz w:val="28"/>
        </w:rPr>
        <w:t xml:space="preserve">
и дилерской деятельности на рынке </w:t>
      </w:r>
      <w:r>
        <w:br/>
      </w:r>
      <w:r>
        <w:rPr>
          <w:rFonts w:ascii="Times New Roman"/>
          <w:b w:val="false"/>
          <w:i w:val="false"/>
          <w:color w:val="000000"/>
          <w:sz w:val="28"/>
        </w:rPr>
        <w:t xml:space="preserve">
ценных бумаг Республики Казахстан </w:t>
      </w:r>
      <w:r>
        <w:br/>
      </w:r>
      <w:r>
        <w:rPr>
          <w:rFonts w:ascii="Times New Roman"/>
          <w:b w:val="false"/>
          <w:i w:val="false"/>
          <w:color w:val="000000"/>
          <w:sz w:val="28"/>
        </w:rPr>
        <w:t xml:space="preserve">
  </w:t>
      </w:r>
    </w:p>
    <w:bookmarkEnd w:id="13"/>
    <w:p>
      <w:pPr>
        <w:spacing w:after="0"/>
        <w:ind w:left="0"/>
        <w:jc w:val="both"/>
      </w:pPr>
      <w:r>
        <w:rPr>
          <w:rFonts w:ascii="Times New Roman"/>
          <w:b w:val="false"/>
          <w:i w:val="false"/>
          <w:color w:val="ff0000"/>
          <w:sz w:val="28"/>
        </w:rPr>
        <w:t xml:space="preserve">      Сноска. Приложение 3 в редакции постановления Правления Агентства РК по регулированию и надзору финансового рынка и финансовых организаций от 28.05.2005 </w:t>
      </w:r>
      <w:r>
        <w:rPr>
          <w:rFonts w:ascii="Times New Roman"/>
          <w:b w:val="false"/>
          <w:i w:val="false"/>
          <w:color w:val="ff0000"/>
          <w:sz w:val="28"/>
        </w:rPr>
        <w:t xml:space="preserve">N 164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с изменениями, внесенными постановлениями Правления Агентства РК по регулированию и надзору фин. рынка и фин. организаций от 30.03.2007 </w:t>
      </w:r>
      <w:r>
        <w:rPr>
          <w:rFonts w:ascii="Times New Roman"/>
          <w:b w:val="false"/>
          <w:i w:val="false"/>
          <w:color w:val="ff0000"/>
          <w:sz w:val="28"/>
        </w:rPr>
        <w:t xml:space="preserve">N 76 </w:t>
      </w:r>
      <w:r>
        <w:rPr>
          <w:rFonts w:ascii="Times New Roman"/>
          <w:b w:val="false"/>
          <w:i w:val="false"/>
          <w:color w:val="ff0000"/>
          <w:sz w:val="28"/>
        </w:rPr>
        <w:t xml:space="preserve">(вводится в действие по истечении 14 дней со дня гос. регистрации); от 25.06.2007 N </w:t>
      </w:r>
      <w:r>
        <w:rPr>
          <w:rFonts w:ascii="Times New Roman"/>
          <w:b w:val="false"/>
          <w:i w:val="false"/>
          <w:color w:val="ff0000"/>
          <w:sz w:val="28"/>
        </w:rPr>
        <w:t xml:space="preserve">173 </w:t>
      </w:r>
      <w:r>
        <w:rPr>
          <w:rFonts w:ascii="Times New Roman"/>
          <w:b w:val="false"/>
          <w:i w:val="false"/>
          <w:color w:val="ff0000"/>
          <w:sz w:val="28"/>
        </w:rPr>
        <w:t xml:space="preserve">(вводится в действие по истечении 14 дней со дня его гос. регистрации); от 26.05.2009 </w:t>
      </w:r>
      <w:r>
        <w:rPr>
          <w:rFonts w:ascii="Times New Roman"/>
          <w:b w:val="false"/>
          <w:i w:val="false"/>
          <w:color w:val="ff0000"/>
          <w:sz w:val="28"/>
        </w:rPr>
        <w:t xml:space="preserve">N 101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03.09.2010 </w:t>
      </w:r>
      <w:r>
        <w:rPr>
          <w:rFonts w:ascii="Times New Roman"/>
          <w:b w:val="false"/>
          <w:i w:val="false"/>
          <w:color w:val="ff0000"/>
          <w:sz w:val="28"/>
        </w:rPr>
        <w:t>№ 122</w:t>
      </w:r>
      <w:r>
        <w:rPr>
          <w:rFonts w:ascii="Times New Roman"/>
          <w:b w:val="false"/>
          <w:i w:val="false"/>
          <w:color w:val="ff0000"/>
          <w:sz w:val="28"/>
        </w:rPr>
        <w:t xml:space="preserve"> (вводится в действие по истечении 14 календарных дней со дня его гос. регистрации в МЮ РК).</w:t>
      </w:r>
    </w:p>
    <w:p>
      <w:pPr>
        <w:spacing w:after="0"/>
        <w:ind w:left="0"/>
        <w:jc w:val="both"/>
      </w:pP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[наименование организации, обладающей лицензией на </w:t>
      </w:r>
      <w:r>
        <w:br/>
      </w:r>
      <w:r>
        <w:rPr>
          <w:rFonts w:ascii="Times New Roman"/>
          <w:b w:val="false"/>
          <w:i w:val="false"/>
          <w:color w:val="000000"/>
          <w:sz w:val="28"/>
        </w:rPr>
        <w:t>
</w:t>
      </w:r>
      <w:r>
        <w:rPr>
          <w:rFonts w:ascii="Times New Roman"/>
          <w:b/>
          <w:i w:val="false"/>
          <w:color w:val="000000"/>
          <w:sz w:val="28"/>
        </w:rPr>
        <w:t xml:space="preserve">    осуществление брокерско-дилерской деятельности на </w:t>
      </w:r>
      <w:r>
        <w:br/>
      </w:r>
      <w:r>
        <w:rPr>
          <w:rFonts w:ascii="Times New Roman"/>
          <w:b w:val="false"/>
          <w:i w:val="false"/>
          <w:color w:val="000000"/>
          <w:sz w:val="28"/>
        </w:rPr>
        <w:t>
</w:t>
      </w:r>
      <w:r>
        <w:rPr>
          <w:rFonts w:ascii="Times New Roman"/>
          <w:b/>
          <w:i w:val="false"/>
          <w:color w:val="000000"/>
          <w:sz w:val="28"/>
        </w:rPr>
        <w:t xml:space="preserve">    рынке ценных бумаг] о сделках с ценными бумагами, </w:t>
      </w:r>
      <w:r>
        <w:br/>
      </w:r>
      <w:r>
        <w:rPr>
          <w:rFonts w:ascii="Times New Roman"/>
          <w:b w:val="false"/>
          <w:i w:val="false"/>
          <w:color w:val="000000"/>
          <w:sz w:val="28"/>
        </w:rPr>
        <w:t>
</w:t>
      </w:r>
      <w:r>
        <w:rPr>
          <w:rFonts w:ascii="Times New Roman"/>
          <w:b/>
          <w:i w:val="false"/>
          <w:color w:val="000000"/>
          <w:sz w:val="28"/>
        </w:rPr>
        <w:t xml:space="preserve">    заключенных на неорганизованном рынке ценных бумаг </w:t>
      </w:r>
      <w:r>
        <w:br/>
      </w:r>
      <w:r>
        <w:rPr>
          <w:rFonts w:ascii="Times New Roman"/>
          <w:b w:val="false"/>
          <w:i w:val="false"/>
          <w:color w:val="000000"/>
          <w:sz w:val="28"/>
        </w:rPr>
        <w:t>
</w:t>
      </w:r>
      <w:r>
        <w:rPr>
          <w:rFonts w:ascii="Times New Roman"/>
          <w:b/>
          <w:i w:val="false"/>
          <w:color w:val="000000"/>
          <w:sz w:val="28"/>
        </w:rPr>
        <w:t xml:space="preserve">                 Республики Казахстан </w:t>
      </w:r>
      <w:r>
        <w:br/>
      </w:r>
      <w:r>
        <w:rPr>
          <w:rFonts w:ascii="Times New Roman"/>
          <w:b w:val="false"/>
          <w:i w:val="false"/>
          <w:color w:val="000000"/>
          <w:sz w:val="28"/>
        </w:rPr>
        <w:t>
</w:t>
      </w:r>
      <w:r>
        <w:rPr>
          <w:rFonts w:ascii="Times New Roman"/>
          <w:b/>
          <w:i w:val="false"/>
          <w:color w:val="000000"/>
          <w:sz w:val="28"/>
        </w:rPr>
        <w:t xml:space="preserve">       за период с ______________ по _______________ </w:t>
      </w:r>
    </w:p>
    <w:bookmarkStart w:name="z21"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453"/>
        <w:gridCol w:w="1993"/>
        <w:gridCol w:w="1953"/>
        <w:gridCol w:w="1593"/>
        <w:gridCol w:w="1533"/>
        <w:gridCol w:w="1393"/>
        <w:gridCol w:w="1173"/>
      </w:tblGrid>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заклю- </w:t>
            </w:r>
            <w:r>
              <w:br/>
            </w:r>
            <w:r>
              <w:rPr>
                <w:rFonts w:ascii="Times New Roman"/>
                <w:b w:val="false"/>
                <w:i w:val="false"/>
                <w:color w:val="000000"/>
                <w:sz w:val="20"/>
              </w:rPr>
              <w:t xml:space="preserve">
чения </w:t>
            </w:r>
            <w:r>
              <w:br/>
            </w:r>
            <w:r>
              <w:rPr>
                <w:rFonts w:ascii="Times New Roman"/>
                <w:b w:val="false"/>
                <w:i w:val="false"/>
                <w:color w:val="000000"/>
                <w:sz w:val="20"/>
              </w:rPr>
              <w:t xml:space="preserve">
сделки </w:t>
            </w:r>
            <w:r>
              <w:rPr>
                <w:rFonts w:ascii="Times New Roman"/>
                <w:b w:val="false"/>
                <w:i w:val="false"/>
                <w:color w:val="000000"/>
                <w:vertAlign w:val="superscript"/>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Идентифи- </w:t>
            </w:r>
            <w:r>
              <w:br/>
            </w:r>
            <w:r>
              <w:rPr>
                <w:rFonts w:ascii="Times New Roman"/>
                <w:b w:val="false"/>
                <w:i w:val="false"/>
                <w:color w:val="000000"/>
                <w:sz w:val="20"/>
              </w:rPr>
              <w:t xml:space="preserve">
кационный номер </w:t>
            </w:r>
            <w:r>
              <w:br/>
            </w:r>
            <w:r>
              <w:rPr>
                <w:rFonts w:ascii="Times New Roman"/>
                <w:b w:val="false"/>
                <w:i w:val="false"/>
                <w:color w:val="000000"/>
                <w:sz w:val="20"/>
              </w:rPr>
              <w:t xml:space="preserve">
ценной </w:t>
            </w:r>
            <w:r>
              <w:br/>
            </w:r>
            <w:r>
              <w:rPr>
                <w:rFonts w:ascii="Times New Roman"/>
                <w:b w:val="false"/>
                <w:i w:val="false"/>
                <w:color w:val="000000"/>
                <w:sz w:val="20"/>
              </w:rPr>
              <w:t xml:space="preserve">
бумаги </w:t>
            </w:r>
            <w:r>
              <w:rPr>
                <w:rFonts w:ascii="Times New Roman"/>
                <w:b w:val="false"/>
                <w:i w:val="false"/>
                <w:color w:val="000000"/>
                <w:vertAlign w:val="superscript"/>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эмитента </w:t>
            </w:r>
            <w:r>
              <w:rPr>
                <w:rFonts w:ascii="Times New Roman"/>
                <w:b w:val="false"/>
                <w:i w:val="false"/>
                <w:color w:val="000000"/>
                <w:vertAlign w:val="superscript"/>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ценных </w:t>
            </w:r>
            <w:r>
              <w:br/>
            </w:r>
            <w:r>
              <w:rPr>
                <w:rFonts w:ascii="Times New Roman"/>
                <w:b w:val="false"/>
                <w:i w:val="false"/>
                <w:color w:val="000000"/>
                <w:sz w:val="20"/>
              </w:rPr>
              <w:t xml:space="preserve">
бумаг </w:t>
            </w:r>
            <w:r>
              <w:br/>
            </w:r>
            <w:r>
              <w:rPr>
                <w:rFonts w:ascii="Times New Roman"/>
                <w:b w:val="false"/>
                <w:i w:val="false"/>
                <w:color w:val="000000"/>
                <w:sz w:val="20"/>
              </w:rPr>
              <w:t xml:space="preserve">
(штук) </w:t>
            </w:r>
            <w:r>
              <w:rPr>
                <w:rFonts w:ascii="Times New Roman"/>
                <w:b w:val="false"/>
                <w:i w:val="false"/>
                <w:color w:val="000000"/>
                <w:vertAlign w:val="superscript"/>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w:t>
            </w:r>
            <w:r>
              <w:br/>
            </w:r>
            <w:r>
              <w:rPr>
                <w:rFonts w:ascii="Times New Roman"/>
                <w:b w:val="false"/>
                <w:i w:val="false"/>
                <w:color w:val="000000"/>
                <w:sz w:val="20"/>
              </w:rPr>
              <w:t xml:space="preserve">
за одну </w:t>
            </w:r>
            <w:r>
              <w:br/>
            </w:r>
            <w:r>
              <w:rPr>
                <w:rFonts w:ascii="Times New Roman"/>
                <w:b w:val="false"/>
                <w:i w:val="false"/>
                <w:color w:val="000000"/>
                <w:sz w:val="20"/>
              </w:rPr>
              <w:t xml:space="preserve">
ценную </w:t>
            </w:r>
            <w:r>
              <w:br/>
            </w:r>
            <w:r>
              <w:rPr>
                <w:rFonts w:ascii="Times New Roman"/>
                <w:b w:val="false"/>
                <w:i w:val="false"/>
                <w:color w:val="000000"/>
                <w:sz w:val="20"/>
              </w:rPr>
              <w:t xml:space="preserve">
бумагу </w:t>
            </w:r>
            <w:r>
              <w:rPr>
                <w:rFonts w:ascii="Times New Roman"/>
                <w:b w:val="false"/>
                <w:i w:val="false"/>
                <w:color w:val="000000"/>
                <w:vertAlign w:val="superscript"/>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сделки </w:t>
            </w:r>
            <w:r>
              <w:br/>
            </w:r>
            <w:r>
              <w:rPr>
                <w:rFonts w:ascii="Times New Roman"/>
                <w:b w:val="false"/>
                <w:i w:val="false"/>
                <w:color w:val="000000"/>
                <w:sz w:val="20"/>
              </w:rPr>
              <w:t xml:space="preserve">
(тен- </w:t>
            </w:r>
            <w:r>
              <w:br/>
            </w:r>
            <w:r>
              <w:rPr>
                <w:rFonts w:ascii="Times New Roman"/>
                <w:b w:val="false"/>
                <w:i w:val="false"/>
                <w:color w:val="000000"/>
                <w:sz w:val="20"/>
              </w:rPr>
              <w:t xml:space="preserve">
ге) </w:t>
            </w:r>
            <w:r>
              <w:rPr>
                <w:rFonts w:ascii="Times New Roman"/>
                <w:b w:val="false"/>
                <w:i w:val="false"/>
                <w:color w:val="000000"/>
                <w:vertAlign w:val="superscript"/>
              </w:rPr>
              <w:t xml:space="preserve">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 </w:t>
            </w:r>
            <w:r>
              <w:br/>
            </w:r>
            <w:r>
              <w:rPr>
                <w:rFonts w:ascii="Times New Roman"/>
                <w:b w:val="false"/>
                <w:i w:val="false"/>
                <w:color w:val="000000"/>
                <w:sz w:val="20"/>
              </w:rPr>
              <w:t xml:space="preserve">
па- </w:t>
            </w:r>
            <w:r>
              <w:br/>
            </w:r>
            <w:r>
              <w:rPr>
                <w:rFonts w:ascii="Times New Roman"/>
                <w:b w:val="false"/>
                <w:i w:val="false"/>
                <w:color w:val="000000"/>
                <w:sz w:val="20"/>
              </w:rPr>
              <w:t xml:space="preserve">
тель </w:t>
            </w:r>
            <w:r>
              <w:rPr>
                <w:rFonts w:ascii="Times New Roman"/>
                <w:b w:val="false"/>
                <w:i w:val="false"/>
                <w:color w:val="000000"/>
                <w:vertAlign w:val="superscript"/>
              </w:rPr>
              <w:t xml:space="preserve">7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4"/>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2356"/>
        <w:gridCol w:w="1855"/>
        <w:gridCol w:w="2216"/>
        <w:gridCol w:w="1559"/>
        <w:gridCol w:w="1560"/>
        <w:gridCol w:w="2302"/>
      </w:tblGrid>
      <w:tr>
        <w:trPr>
          <w:trHeight w:val="645" w:hRule="atLeast"/>
        </w:trPr>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давец </w:t>
            </w:r>
            <w:r>
              <w:rPr>
                <w:rFonts w:ascii="Times New Roman"/>
                <w:b w:val="false"/>
                <w:i w:val="false"/>
                <w:color w:val="000000"/>
                <w:vertAlign w:val="superscript"/>
              </w:rPr>
              <w:t xml:space="preserve">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качестве кого участвовал в сделке </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 </w:t>
            </w:r>
            <w:r>
              <w:br/>
            </w:r>
            <w:r>
              <w:rPr>
                <w:rFonts w:ascii="Times New Roman"/>
                <w:b w:val="false"/>
                <w:i w:val="false"/>
                <w:color w:val="000000"/>
                <w:sz w:val="20"/>
              </w:rPr>
              <w:t xml:space="preserve">
щение </w:t>
            </w:r>
            <w:r>
              <w:rPr>
                <w:rFonts w:ascii="Times New Roman"/>
                <w:b w:val="false"/>
                <w:i w:val="false"/>
                <w:color w:val="000000"/>
                <w:vertAlign w:val="superscript"/>
              </w:rPr>
              <w:t xml:space="preserve">11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дата и </w:t>
            </w:r>
            <w:r>
              <w:br/>
            </w:r>
            <w:r>
              <w:rPr>
                <w:rFonts w:ascii="Times New Roman"/>
                <w:b w:val="false"/>
                <w:i w:val="false"/>
                <w:color w:val="000000"/>
                <w:sz w:val="20"/>
              </w:rPr>
              <w:t xml:space="preserve">
время </w:t>
            </w:r>
            <w:r>
              <w:br/>
            </w:r>
            <w:r>
              <w:rPr>
                <w:rFonts w:ascii="Times New Roman"/>
                <w:b w:val="false"/>
                <w:i w:val="false"/>
                <w:color w:val="000000"/>
                <w:sz w:val="20"/>
              </w:rPr>
              <w:t xml:space="preserve">
регист- </w:t>
            </w:r>
            <w:r>
              <w:br/>
            </w:r>
            <w:r>
              <w:rPr>
                <w:rFonts w:ascii="Times New Roman"/>
                <w:b w:val="false"/>
                <w:i w:val="false"/>
                <w:color w:val="000000"/>
                <w:sz w:val="20"/>
              </w:rPr>
              <w:t xml:space="preserve">
рации </w:t>
            </w:r>
            <w:r>
              <w:br/>
            </w:r>
            <w:r>
              <w:rPr>
                <w:rFonts w:ascii="Times New Roman"/>
                <w:b w:val="false"/>
                <w:i w:val="false"/>
                <w:color w:val="000000"/>
                <w:sz w:val="20"/>
              </w:rPr>
              <w:t xml:space="preserve">
клиент-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заказа </w:t>
            </w:r>
            <w:r>
              <w:rPr>
                <w:rFonts w:ascii="Times New Roman"/>
                <w:b w:val="false"/>
                <w:i w:val="false"/>
                <w:color w:val="000000"/>
                <w:vertAlign w:val="superscript"/>
              </w:rPr>
              <w:t xml:space="preserve">12 </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меча- </w:t>
            </w:r>
            <w:r>
              <w:br/>
            </w:r>
            <w:r>
              <w:rPr>
                <w:rFonts w:ascii="Times New Roman"/>
                <w:b w:val="false"/>
                <w:i w:val="false"/>
                <w:color w:val="000000"/>
                <w:sz w:val="20"/>
              </w:rPr>
              <w:t xml:space="preserve">
ние </w:t>
            </w:r>
          </w:p>
        </w:tc>
      </w:tr>
      <w:tr>
        <w:trPr>
          <w:trHeight w:val="1770" w:hRule="atLeast"/>
        </w:trPr>
        <w:tc>
          <w:tcPr>
            <w:tcW w:w="0" w:type="auto"/>
            <w:vMerge/>
            <w:tcBorders>
              <w:top w:val="nil"/>
              <w:left w:val="single" w:color="cfcfcf" w:sz="5"/>
              <w:bottom w:val="single" w:color="cfcfcf" w:sz="5"/>
              <w:right w:val="single" w:color="cfcfcf" w:sz="5"/>
            </w:tcBorders>
          </w:tcP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Андеррайтер </w:t>
            </w:r>
            <w:r>
              <w:rPr>
                <w:rFonts w:ascii="Times New Roman"/>
                <w:b w:val="false"/>
                <w:i w:val="false"/>
                <w:color w:val="000000"/>
                <w:vertAlign w:val="superscript"/>
              </w:rPr>
              <w:t xml:space="preserve">8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 </w:t>
            </w:r>
            <w:r>
              <w:rPr>
                <w:rFonts w:ascii="Times New Roman"/>
                <w:b w:val="false"/>
                <w:i w:val="false"/>
                <w:color w:val="000000"/>
                <w:vertAlign w:val="superscript"/>
              </w:rPr>
              <w:t xml:space="preserve">9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Дилер </w:t>
            </w:r>
            <w:r>
              <w:rPr>
                <w:rFonts w:ascii="Times New Roman"/>
                <w:b w:val="false"/>
                <w:i w:val="false"/>
                <w:color w:val="000000"/>
                <w:vertAlign w:val="superscript"/>
              </w:rPr>
              <w:t xml:space="preserve">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 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отчета "____" __________ 20___ года.</w:t>
      </w:r>
      <w:r>
        <w:br/>
      </w:r>
      <w:r>
        <w:rPr>
          <w:rFonts w:ascii="Times New Roman"/>
          <w:b w:val="false"/>
          <w:i w:val="false"/>
          <w:color w:val="000000"/>
          <w:sz w:val="28"/>
        </w:rPr>
        <w:t>
Место для печати</w:t>
      </w:r>
      <w:r>
        <w:br/>
      </w:r>
      <w:r>
        <w:rPr>
          <w:rFonts w:ascii="Times New Roman"/>
          <w:b w:val="false"/>
          <w:i w:val="false"/>
          <w:color w:val="000000"/>
          <w:sz w:val="28"/>
        </w:rPr>
        <w:t xml:space="preserve">
  </w:t>
      </w:r>
      <w:r>
        <w:br/>
      </w: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sz w:val="28"/>
        </w:rPr>
        <w:t xml:space="preserve">Указывается дата сделки в формате дата/месяц/год. </w:t>
      </w:r>
    </w:p>
    <w:p>
      <w:pPr>
        <w:spacing w:after="0"/>
        <w:ind w:left="0"/>
        <w:jc w:val="both"/>
      </w:pPr>
      <w:r>
        <w:rPr>
          <w:rFonts w:ascii="Times New Roman"/>
          <w:b w:val="false"/>
          <w:i w:val="false"/>
          <w:color w:val="000000"/>
          <w:vertAlign w:val="superscript"/>
        </w:rPr>
        <w:t xml:space="preserve">2 </w:t>
      </w:r>
      <w:r>
        <w:rPr>
          <w:rFonts w:ascii="Times New Roman"/>
          <w:b w:val="false"/>
          <w:i w:val="false"/>
          <w:color w:val="000000"/>
          <w:sz w:val="28"/>
        </w:rPr>
        <w:t xml:space="preserve">Указывается присвоенный идентификационный номер ценной бумаги. </w:t>
      </w:r>
    </w:p>
    <w:p>
      <w:pPr>
        <w:spacing w:after="0"/>
        <w:ind w:left="0"/>
        <w:jc w:val="both"/>
      </w:pPr>
      <w:r>
        <w:rPr>
          <w:rFonts w:ascii="Times New Roman"/>
          <w:b w:val="false"/>
          <w:i w:val="false"/>
          <w:color w:val="000000"/>
          <w:vertAlign w:val="superscript"/>
        </w:rPr>
        <w:t xml:space="preserve">3 </w:t>
      </w:r>
      <w:r>
        <w:rPr>
          <w:rFonts w:ascii="Times New Roman"/>
          <w:b w:val="false"/>
          <w:i w:val="false"/>
          <w:color w:val="000000"/>
          <w:sz w:val="28"/>
        </w:rPr>
        <w:t xml:space="preserve">Указывается наименование эмитента, с ценными бумагами которого были заключены сделки. </w:t>
      </w:r>
    </w:p>
    <w:p>
      <w:pPr>
        <w:spacing w:after="0"/>
        <w:ind w:left="0"/>
        <w:jc w:val="both"/>
      </w:pPr>
      <w:r>
        <w:rPr>
          <w:rFonts w:ascii="Times New Roman"/>
          <w:b w:val="false"/>
          <w:i w:val="false"/>
          <w:color w:val="000000"/>
          <w:vertAlign w:val="superscript"/>
        </w:rPr>
        <w:t xml:space="preserve">4 </w:t>
      </w:r>
      <w:r>
        <w:rPr>
          <w:rFonts w:ascii="Times New Roman"/>
          <w:b w:val="false"/>
          <w:i w:val="false"/>
          <w:color w:val="000000"/>
          <w:sz w:val="28"/>
        </w:rPr>
        <w:t xml:space="preserve">Указывается количество ценных бумаг (в штуках), по которым заключена сделка. В случае участия организации, обладающей лицензией на осуществление брокерско-дилерской деятельности на рынке ценных бумаг, в сделке в качестве продавца и покупателя одновременно, указанная сделка отражается в настоящем отчете как одна сделка. </w:t>
      </w:r>
    </w:p>
    <w:p>
      <w:pPr>
        <w:spacing w:after="0"/>
        <w:ind w:left="0"/>
        <w:jc w:val="both"/>
      </w:pPr>
      <w:r>
        <w:rPr>
          <w:rFonts w:ascii="Times New Roman"/>
          <w:b w:val="false"/>
          <w:i w:val="false"/>
          <w:color w:val="000000"/>
          <w:vertAlign w:val="superscript"/>
        </w:rPr>
        <w:t xml:space="preserve">5 </w:t>
      </w:r>
      <w:r>
        <w:rPr>
          <w:rFonts w:ascii="Times New Roman"/>
          <w:b w:val="false"/>
          <w:i w:val="false"/>
          <w:color w:val="000000"/>
          <w:sz w:val="28"/>
        </w:rPr>
        <w:t xml:space="preserve">Указывается цена сделки (в тенге) до четырех знаков после запятой. </w:t>
      </w:r>
    </w:p>
    <w:p>
      <w:pPr>
        <w:spacing w:after="0"/>
        <w:ind w:left="0"/>
        <w:jc w:val="both"/>
      </w:pPr>
      <w:r>
        <w:rPr>
          <w:rFonts w:ascii="Times New Roman"/>
          <w:b w:val="false"/>
          <w:i w:val="false"/>
          <w:color w:val="000000"/>
          <w:sz w:val="28"/>
        </w:rPr>
        <w:t xml:space="preserve">В случае заключения сделки в иностранной валюте, указывается цена в тенге по официальному курсу, установленному Национальным Банком Республики Казахстан, на дату заключения сделки. В случае осуществления расчетов по сделке не в день заключения сделки,  необходимо указывать цену сделки в тенге по официальному курсу, установленному Национальным Банком Республики Казахстан, на дату осуществления расчетов. </w:t>
      </w:r>
      <w:r>
        <w:br/>
      </w:r>
      <w:r>
        <w:rPr>
          <w:rFonts w:ascii="Times New Roman"/>
          <w:b w:val="false"/>
          <w:i w:val="false"/>
          <w:color w:val="000000"/>
          <w:sz w:val="28"/>
        </w:rPr>
        <w:t>
</w:t>
      </w:r>
      <w:r>
        <w:rPr>
          <w:rFonts w:ascii="Times New Roman"/>
          <w:b w:val="false"/>
          <w:i w:val="false"/>
          <w:color w:val="ff0000"/>
          <w:sz w:val="28"/>
        </w:rPr>
        <w:t xml:space="preserve">      Сноска. Примечание 5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Агентства Республики Казахстан по регулированию и надзору финансового рынка и финансовых организаций от 26 ноября 2005 года N 415. </w:t>
      </w:r>
    </w:p>
    <w:p>
      <w:pPr>
        <w:spacing w:after="0"/>
        <w:ind w:left="0"/>
        <w:jc w:val="both"/>
      </w:pPr>
      <w:r>
        <w:rPr>
          <w:rFonts w:ascii="Times New Roman"/>
          <w:b w:val="false"/>
          <w:i w:val="false"/>
          <w:color w:val="000000"/>
          <w:vertAlign w:val="superscript"/>
        </w:rPr>
        <w:t xml:space="preserve">6 </w:t>
      </w:r>
      <w:r>
        <w:rPr>
          <w:rFonts w:ascii="Times New Roman"/>
          <w:b w:val="false"/>
          <w:i w:val="false"/>
          <w:color w:val="000000"/>
          <w:sz w:val="28"/>
        </w:rPr>
        <w:t xml:space="preserve">Указывается объем сделок (в тенге), до двух знаков после запятой. </w:t>
      </w:r>
    </w:p>
    <w:p>
      <w:pPr>
        <w:spacing w:after="0"/>
        <w:ind w:left="0"/>
        <w:jc w:val="both"/>
      </w:pPr>
      <w:r>
        <w:rPr>
          <w:rFonts w:ascii="Times New Roman"/>
          <w:b w:val="false"/>
          <w:i w:val="false"/>
          <w:color w:val="000000"/>
          <w:vertAlign w:val="superscript"/>
        </w:rPr>
        <w:t xml:space="preserve">7 </w:t>
      </w:r>
      <w:r>
        <w:rPr>
          <w:rFonts w:ascii="Times New Roman"/>
          <w:b w:val="false"/>
          <w:i w:val="false"/>
          <w:color w:val="000000"/>
          <w:sz w:val="28"/>
        </w:rPr>
        <w:t xml:space="preserve">Указываются коды клиентов брокера-дилера, за счет и в интересах которых была заключена сделка. В случае заключения сделки брокером-дилером за свой счет и в своих интересах, в данных графах указывается код данного брокера-дилера. </w:t>
      </w:r>
    </w:p>
    <w:p>
      <w:pPr>
        <w:spacing w:after="0"/>
        <w:ind w:left="0"/>
        <w:jc w:val="both"/>
      </w:pPr>
      <w:r>
        <w:rPr>
          <w:rFonts w:ascii="Times New Roman"/>
          <w:b w:val="false"/>
          <w:i w:val="false"/>
          <w:color w:val="000000"/>
          <w:sz w:val="28"/>
        </w:rPr>
        <w:t xml:space="preserve">Коды продавцов и покупателей ценных бумаг: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633"/>
        <w:gridCol w:w="591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наименование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5-ти значный код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Профессиональный участник рынка ценных бумаг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пятизначный, присвоенный организатором торгов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ISS__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Юридическое лицо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JUR__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Физическое лицо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FIZ__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Инвестиционный фонд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INVFD </w:t>
            </w:r>
          </w:p>
        </w:tc>
      </w:tr>
    </w:tbl>
    <w:p>
      <w:pPr>
        <w:spacing w:after="0"/>
        <w:ind w:left="0"/>
        <w:jc w:val="both"/>
      </w:pPr>
      <w:r>
        <w:rPr>
          <w:rFonts w:ascii="Times New Roman"/>
          <w:b w:val="false"/>
          <w:i w:val="false"/>
          <w:color w:val="000000"/>
          <w:vertAlign w:val="superscript"/>
        </w:rPr>
        <w:t xml:space="preserve">8 </w:t>
      </w:r>
      <w:r>
        <w:rPr>
          <w:rFonts w:ascii="Times New Roman"/>
          <w:b w:val="false"/>
          <w:i w:val="false"/>
          <w:color w:val="000000"/>
          <w:sz w:val="28"/>
        </w:rPr>
        <w:t xml:space="preserve">Используется символ "А" в случае, если организация, обладающая лицензией на осуществление брокерско-дилерской деятельности на рынке ценных бумаг, выступала андеррайтером по ценным бумагам данного эмитента. </w:t>
      </w:r>
    </w:p>
    <w:p>
      <w:pPr>
        <w:spacing w:after="0"/>
        <w:ind w:left="0"/>
        <w:jc w:val="both"/>
      </w:pPr>
      <w:r>
        <w:rPr>
          <w:rFonts w:ascii="Times New Roman"/>
          <w:b w:val="false"/>
          <w:i w:val="false"/>
          <w:color w:val="000000"/>
          <w:vertAlign w:val="superscript"/>
        </w:rPr>
        <w:t xml:space="preserve">9 </w:t>
      </w:r>
      <w:r>
        <w:rPr>
          <w:rFonts w:ascii="Times New Roman"/>
          <w:b w:val="false"/>
          <w:i w:val="false"/>
          <w:color w:val="000000"/>
          <w:sz w:val="28"/>
        </w:rPr>
        <w:t xml:space="preserve">Используется символ "B" в случае, если организация, обладающая лицензией на осуществление брокерско-дилерской деятельности на рынке ценных бумаг, выступала в качестве брокера. </w:t>
      </w:r>
    </w:p>
    <w:p>
      <w:pPr>
        <w:spacing w:after="0"/>
        <w:ind w:left="0"/>
        <w:jc w:val="both"/>
      </w:pPr>
      <w:r>
        <w:rPr>
          <w:rFonts w:ascii="Times New Roman"/>
          <w:b w:val="false"/>
          <w:i w:val="false"/>
          <w:color w:val="000000"/>
          <w:vertAlign w:val="superscript"/>
        </w:rPr>
        <w:t xml:space="preserve">10 </w:t>
      </w:r>
      <w:r>
        <w:rPr>
          <w:rFonts w:ascii="Times New Roman"/>
          <w:b w:val="false"/>
          <w:i w:val="false"/>
          <w:color w:val="000000"/>
          <w:sz w:val="28"/>
        </w:rPr>
        <w:t xml:space="preserve">Используется символ "D" в случае, если организация, обладающая лицензией на осуществление брокерско-дилерской деятельности на рынке ценных бумаг, выступала в качестве дилера. </w:t>
      </w:r>
    </w:p>
    <w:p>
      <w:pPr>
        <w:spacing w:after="0"/>
        <w:ind w:left="0"/>
        <w:jc w:val="both"/>
      </w:pPr>
      <w:r>
        <w:rPr>
          <w:rFonts w:ascii="Times New Roman"/>
          <w:b w:val="false"/>
          <w:i w:val="false"/>
          <w:color w:val="000000"/>
          <w:vertAlign w:val="superscript"/>
        </w:rPr>
        <w:t xml:space="preserve">11 </w:t>
      </w:r>
      <w:r>
        <w:rPr>
          <w:rFonts w:ascii="Times New Roman"/>
          <w:b w:val="false"/>
          <w:i w:val="false"/>
          <w:color w:val="000000"/>
          <w:sz w:val="28"/>
        </w:rPr>
        <w:t xml:space="preserve">Используются следующие символы: </w:t>
      </w:r>
    </w:p>
    <w:p>
      <w:pPr>
        <w:spacing w:after="0"/>
        <w:ind w:left="0"/>
        <w:jc w:val="both"/>
      </w:pPr>
      <w:r>
        <w:rPr>
          <w:rFonts w:ascii="Times New Roman"/>
          <w:b w:val="false"/>
          <w:i w:val="false"/>
          <w:color w:val="000000"/>
          <w:sz w:val="28"/>
        </w:rPr>
        <w:t xml:space="preserve">"1" - первичное размещение ценных бумаг; </w:t>
      </w:r>
    </w:p>
    <w:p>
      <w:pPr>
        <w:spacing w:after="0"/>
        <w:ind w:left="0"/>
        <w:jc w:val="both"/>
      </w:pPr>
      <w:r>
        <w:rPr>
          <w:rFonts w:ascii="Times New Roman"/>
          <w:b w:val="false"/>
          <w:i w:val="false"/>
          <w:color w:val="000000"/>
          <w:sz w:val="28"/>
        </w:rPr>
        <w:t xml:space="preserve">"2" - вторичное обращение ценных бумаг. </w:t>
      </w:r>
    </w:p>
    <w:p>
      <w:pPr>
        <w:spacing w:after="0"/>
        <w:ind w:left="0"/>
        <w:jc w:val="both"/>
      </w:pPr>
      <w:r>
        <w:rPr>
          <w:rFonts w:ascii="Times New Roman"/>
          <w:b w:val="false"/>
          <w:i w:val="false"/>
          <w:color w:val="000000"/>
          <w:vertAlign w:val="superscript"/>
        </w:rPr>
        <w:t xml:space="preserve">12 </w:t>
      </w:r>
      <w:r>
        <w:rPr>
          <w:rFonts w:ascii="Times New Roman"/>
          <w:b w:val="false"/>
          <w:i w:val="false"/>
          <w:color w:val="000000"/>
          <w:sz w:val="28"/>
        </w:rPr>
        <w:t xml:space="preserve">В случае заключения сделки в рамках брокерской деятельности накопительным пенсионным фондом, самостоятельно осуществляющим инвестиционное управление пенсионными активами, организацией, осуществляющей инвестиционное управление пенсионными активами, или управляющей компанией инвестиционного фонда (за счет активов инвестиционного фонда), обладающими лицензией на осуществление брокерской 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 </w:t>
      </w:r>
    </w:p>
    <w:bookmarkStart w:name="z16" w:id="1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представления       </w:t>
      </w:r>
      <w:r>
        <w:br/>
      </w:r>
      <w:r>
        <w:rPr>
          <w:rFonts w:ascii="Times New Roman"/>
          <w:b w:val="false"/>
          <w:i w:val="false"/>
          <w:color w:val="000000"/>
          <w:sz w:val="28"/>
        </w:rPr>
        <w:t xml:space="preserve">
отчетов организациями, обладающими  </w:t>
      </w:r>
      <w:r>
        <w:br/>
      </w:r>
      <w:r>
        <w:rPr>
          <w:rFonts w:ascii="Times New Roman"/>
          <w:b w:val="false"/>
          <w:i w:val="false"/>
          <w:color w:val="000000"/>
          <w:sz w:val="28"/>
        </w:rPr>
        <w:t xml:space="preserve">
лицензиями на осуществление брокерской </w:t>
      </w:r>
      <w:r>
        <w:br/>
      </w:r>
      <w:r>
        <w:rPr>
          <w:rFonts w:ascii="Times New Roman"/>
          <w:b w:val="false"/>
          <w:i w:val="false"/>
          <w:color w:val="000000"/>
          <w:sz w:val="28"/>
        </w:rPr>
        <w:t xml:space="preserve">
и дилерской деятельности на рынке </w:t>
      </w:r>
      <w:r>
        <w:br/>
      </w:r>
      <w:r>
        <w:rPr>
          <w:rFonts w:ascii="Times New Roman"/>
          <w:b w:val="false"/>
          <w:i w:val="false"/>
          <w:color w:val="000000"/>
          <w:sz w:val="28"/>
        </w:rPr>
        <w:t xml:space="preserve">
ценных бумаг Республики Казахстан </w:t>
      </w:r>
      <w:r>
        <w:br/>
      </w:r>
      <w:r>
        <w:rPr>
          <w:rFonts w:ascii="Times New Roman"/>
          <w:b w:val="false"/>
          <w:i w:val="false"/>
          <w:color w:val="000000"/>
          <w:sz w:val="28"/>
        </w:rPr>
        <w:t xml:space="preserve">
  </w:t>
      </w:r>
    </w:p>
    <w:bookmarkEnd w:id="15"/>
    <w:p>
      <w:pPr>
        <w:spacing w:after="0"/>
        <w:ind w:left="0"/>
        <w:jc w:val="both"/>
      </w:pPr>
      <w:r>
        <w:rPr>
          <w:rFonts w:ascii="Times New Roman"/>
          <w:b w:val="false"/>
          <w:i w:val="false"/>
          <w:color w:val="ff0000"/>
          <w:sz w:val="28"/>
        </w:rPr>
        <w:t xml:space="preserve">      Сноска. Приложение 4 в редакции постановления Правления Агентства РК по регулированию и надзору финансового рынка и финансовых организаций от 28.05.2005 </w:t>
      </w:r>
      <w:r>
        <w:rPr>
          <w:rFonts w:ascii="Times New Roman"/>
          <w:b w:val="false"/>
          <w:i w:val="false"/>
          <w:color w:val="ff0000"/>
          <w:sz w:val="28"/>
        </w:rPr>
        <w:t xml:space="preserve">N 164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с изменениями, внесенными постановлениями Правления Агентства РК по регулированию и надзору финансового рынка и финансовых организаций от 30.03.2007 </w:t>
      </w:r>
      <w:r>
        <w:rPr>
          <w:rFonts w:ascii="Times New Roman"/>
          <w:b w:val="false"/>
          <w:i w:val="false"/>
          <w:color w:val="ff0000"/>
          <w:sz w:val="28"/>
        </w:rPr>
        <w:t xml:space="preserve">N 76 </w:t>
      </w:r>
      <w:r>
        <w:rPr>
          <w:rFonts w:ascii="Times New Roman"/>
          <w:b w:val="false"/>
          <w:i w:val="false"/>
          <w:color w:val="ff0000"/>
          <w:sz w:val="28"/>
        </w:rPr>
        <w:t xml:space="preserve">(вводится в действие по истечении 14 дней со дня гос. регистрации); 26.05.2009 </w:t>
      </w:r>
      <w:r>
        <w:rPr>
          <w:rFonts w:ascii="Times New Roman"/>
          <w:b w:val="false"/>
          <w:i w:val="false"/>
          <w:color w:val="ff0000"/>
          <w:sz w:val="28"/>
        </w:rPr>
        <w:t xml:space="preserve">N 101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03.09.2010 </w:t>
      </w:r>
      <w:r>
        <w:rPr>
          <w:rFonts w:ascii="Times New Roman"/>
          <w:b w:val="false"/>
          <w:i w:val="false"/>
          <w:color w:val="ff0000"/>
          <w:sz w:val="28"/>
        </w:rPr>
        <w:t>№ 122</w:t>
      </w:r>
      <w:r>
        <w:rPr>
          <w:rFonts w:ascii="Times New Roman"/>
          <w:b w:val="false"/>
          <w:i w:val="false"/>
          <w:color w:val="ff0000"/>
          <w:sz w:val="28"/>
        </w:rPr>
        <w:t xml:space="preserve"> (вводится в действие по истечении 14 календарных дней со дня его гос. регистрации в МЮ РК).</w:t>
      </w:r>
    </w:p>
    <w:p>
      <w:pPr>
        <w:spacing w:after="0"/>
        <w:ind w:left="0"/>
        <w:jc w:val="left"/>
      </w:pPr>
      <w:r>
        <w:rPr>
          <w:rFonts w:ascii="Times New Roman"/>
          <w:b/>
          <w:i w:val="false"/>
          <w:color w:val="000000"/>
        </w:rPr>
        <w:t xml:space="preserve"> Отчет </w:t>
      </w:r>
      <w:r>
        <w:br/>
      </w:r>
      <w:r>
        <w:rPr>
          <w:rFonts w:ascii="Times New Roman"/>
          <w:b/>
          <w:i w:val="false"/>
          <w:color w:val="000000"/>
        </w:rPr>
        <w:t xml:space="preserve">
о ценных бумагах, находящихся в номинальном держании </w:t>
      </w:r>
      <w:r>
        <w:br/>
      </w:r>
      <w:r>
        <w:rPr>
          <w:rFonts w:ascii="Times New Roman"/>
          <w:b/>
          <w:i w:val="false"/>
          <w:color w:val="000000"/>
        </w:rPr>
        <w:t xml:space="preserve">
[наименование организации, обладающей </w:t>
      </w:r>
      <w:r>
        <w:br/>
      </w:r>
      <w:r>
        <w:rPr>
          <w:rFonts w:ascii="Times New Roman"/>
          <w:b/>
          <w:i w:val="false"/>
          <w:color w:val="000000"/>
        </w:rPr>
        <w:t xml:space="preserve">
лицензией на осуществление брокерско- </w:t>
      </w:r>
      <w:r>
        <w:br/>
      </w:r>
      <w:r>
        <w:rPr>
          <w:rFonts w:ascii="Times New Roman"/>
          <w:b/>
          <w:i w:val="false"/>
          <w:color w:val="000000"/>
        </w:rPr>
        <w:t xml:space="preserve">
дилерской деятельности на рынке ценных бумаг] </w:t>
      </w:r>
      <w:r>
        <w:br/>
      </w:r>
      <w:r>
        <w:rPr>
          <w:rFonts w:ascii="Times New Roman"/>
          <w:b/>
          <w:i w:val="false"/>
          <w:color w:val="000000"/>
        </w:rPr>
        <w:t xml:space="preserve">
на конец отчетного периода </w:t>
      </w:r>
    </w:p>
    <w:bookmarkStart w:name="z22"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3273"/>
        <w:gridCol w:w="2850"/>
        <w:gridCol w:w="397"/>
        <w:gridCol w:w="3249"/>
        <w:gridCol w:w="2824"/>
      </w:tblGrid>
      <w:tr>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Идентификационный номер ценной бумаги </w:t>
            </w:r>
          </w:p>
        </w:tc>
        <w:tc>
          <w:tcPr>
            <w:tcW w:w="2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эмитента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6"/>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773"/>
        <w:gridCol w:w="1913"/>
        <w:gridCol w:w="1973"/>
        <w:gridCol w:w="1973"/>
        <w:gridCol w:w="1653"/>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ценных бумаг, находящихся на счетах клиентов брокера по состоянию на конец отчетного периода (штук) и количество держателей ценных бумаг </w:t>
            </w:r>
          </w:p>
        </w:tc>
      </w:tr>
      <w:tr>
        <w:trPr>
          <w:trHeight w:val="26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накопительных </w:t>
            </w:r>
            <w:r>
              <w:br/>
            </w:r>
            <w:r>
              <w:rPr>
                <w:rFonts w:ascii="Times New Roman"/>
                <w:b w:val="false"/>
                <w:i w:val="false"/>
                <w:color w:val="000000"/>
                <w:sz w:val="20"/>
              </w:rPr>
              <w:t xml:space="preserve">
пенсионных </w:t>
            </w:r>
            <w:r>
              <w:br/>
            </w:r>
            <w:r>
              <w:rPr>
                <w:rFonts w:ascii="Times New Roman"/>
                <w:b w:val="false"/>
                <w:i w:val="false"/>
                <w:color w:val="000000"/>
                <w:sz w:val="20"/>
              </w:rPr>
              <w:t xml:space="preserve">
фондов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(собственные </w:t>
            </w:r>
            <w:r>
              <w:br/>
            </w:r>
            <w:r>
              <w:rPr>
                <w:rFonts w:ascii="Times New Roman"/>
                <w:b w:val="false"/>
                <w:i w:val="false"/>
                <w:color w:val="000000"/>
                <w:sz w:val="20"/>
              </w:rPr>
              <w:t xml:space="preserve">
активы)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 второго </w:t>
            </w:r>
            <w:r>
              <w:br/>
            </w:r>
            <w:r>
              <w:rPr>
                <w:rFonts w:ascii="Times New Roman"/>
                <w:b w:val="false"/>
                <w:i w:val="false"/>
                <w:color w:val="000000"/>
                <w:sz w:val="20"/>
              </w:rPr>
              <w:t xml:space="preserve">
уровня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(собственников) </w:t>
            </w:r>
          </w:p>
        </w:tc>
      </w:tr>
      <w:tr>
        <w:trPr>
          <w:trHeight w:val="150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ценных </w:t>
            </w:r>
            <w:r>
              <w:br/>
            </w:r>
            <w:r>
              <w:rPr>
                <w:rFonts w:ascii="Times New Roman"/>
                <w:b w:val="false"/>
                <w:i w:val="false"/>
                <w:color w:val="000000"/>
                <w:sz w:val="20"/>
              </w:rPr>
              <w:t xml:space="preserve">
бумаг (штук)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 </w:t>
            </w:r>
            <w:r>
              <w:br/>
            </w:r>
            <w:r>
              <w:rPr>
                <w:rFonts w:ascii="Times New Roman"/>
                <w:b w:val="false"/>
                <w:i w:val="false"/>
                <w:color w:val="000000"/>
                <w:sz w:val="20"/>
              </w:rPr>
              <w:t xml:space="preserve">
телей ценных </w:t>
            </w:r>
            <w:r>
              <w:br/>
            </w:r>
            <w:r>
              <w:rPr>
                <w:rFonts w:ascii="Times New Roman"/>
                <w:b w:val="false"/>
                <w:i w:val="false"/>
                <w:color w:val="000000"/>
                <w:sz w:val="20"/>
              </w:rPr>
              <w:t xml:space="preserve">
бумаг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ценных </w:t>
            </w:r>
            <w:r>
              <w:br/>
            </w:r>
            <w:r>
              <w:rPr>
                <w:rFonts w:ascii="Times New Roman"/>
                <w:b w:val="false"/>
                <w:i w:val="false"/>
                <w:color w:val="000000"/>
                <w:sz w:val="20"/>
              </w:rPr>
              <w:t xml:space="preserve">
бумаг </w:t>
            </w:r>
            <w:r>
              <w:br/>
            </w:r>
            <w:r>
              <w:rPr>
                <w:rFonts w:ascii="Times New Roman"/>
                <w:b w:val="false"/>
                <w:i w:val="false"/>
                <w:color w:val="000000"/>
                <w:sz w:val="20"/>
              </w:rPr>
              <w:t xml:space="preserve">
(штук)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 </w:t>
            </w:r>
            <w:r>
              <w:br/>
            </w:r>
            <w:r>
              <w:rPr>
                <w:rFonts w:ascii="Times New Roman"/>
                <w:b w:val="false"/>
                <w:i w:val="false"/>
                <w:color w:val="000000"/>
                <w:sz w:val="20"/>
              </w:rPr>
              <w:t xml:space="preserve">
телей </w:t>
            </w:r>
            <w:r>
              <w:br/>
            </w:r>
            <w:r>
              <w:rPr>
                <w:rFonts w:ascii="Times New Roman"/>
                <w:b w:val="false"/>
                <w:i w:val="false"/>
                <w:color w:val="000000"/>
                <w:sz w:val="20"/>
              </w:rPr>
              <w:t xml:space="preserve">
ценных </w:t>
            </w:r>
            <w:r>
              <w:br/>
            </w:r>
            <w:r>
              <w:rPr>
                <w:rFonts w:ascii="Times New Roman"/>
                <w:b w:val="false"/>
                <w:i w:val="false"/>
                <w:color w:val="000000"/>
                <w:sz w:val="20"/>
              </w:rPr>
              <w:t xml:space="preserve">
бумаг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ценных </w:t>
            </w:r>
            <w:r>
              <w:br/>
            </w:r>
            <w:r>
              <w:rPr>
                <w:rFonts w:ascii="Times New Roman"/>
                <w:b w:val="false"/>
                <w:i w:val="false"/>
                <w:color w:val="000000"/>
                <w:sz w:val="20"/>
              </w:rPr>
              <w:t xml:space="preserve">
бумаг </w:t>
            </w:r>
            <w:r>
              <w:br/>
            </w:r>
            <w:r>
              <w:rPr>
                <w:rFonts w:ascii="Times New Roman"/>
                <w:b w:val="false"/>
                <w:i w:val="false"/>
                <w:color w:val="000000"/>
                <w:sz w:val="20"/>
              </w:rPr>
              <w:t xml:space="preserve">
(штук)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 </w:t>
            </w:r>
            <w:r>
              <w:br/>
            </w:r>
            <w:r>
              <w:rPr>
                <w:rFonts w:ascii="Times New Roman"/>
                <w:b w:val="false"/>
                <w:i w:val="false"/>
                <w:color w:val="000000"/>
                <w:sz w:val="20"/>
              </w:rPr>
              <w:t xml:space="preserve">
телей </w:t>
            </w:r>
            <w:r>
              <w:br/>
            </w:r>
            <w:r>
              <w:rPr>
                <w:rFonts w:ascii="Times New Roman"/>
                <w:b w:val="false"/>
                <w:i w:val="false"/>
                <w:color w:val="000000"/>
                <w:sz w:val="20"/>
              </w:rPr>
              <w:t xml:space="preserve">
ценных </w:t>
            </w:r>
            <w:r>
              <w:br/>
            </w:r>
            <w:r>
              <w:rPr>
                <w:rFonts w:ascii="Times New Roman"/>
                <w:b w:val="false"/>
                <w:i w:val="false"/>
                <w:color w:val="000000"/>
                <w:sz w:val="20"/>
              </w:rPr>
              <w:t xml:space="preserve">
бумаг </w:t>
            </w:r>
          </w:p>
        </w:tc>
      </w:tr>
      <w:tr>
        <w:trPr>
          <w:trHeight w:val="2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592"/>
        <w:gridCol w:w="1726"/>
        <w:gridCol w:w="1769"/>
        <w:gridCol w:w="1726"/>
        <w:gridCol w:w="1770"/>
        <w:gridCol w:w="1780"/>
        <w:gridCol w:w="1487"/>
      </w:tblGrid>
      <w:tr>
        <w:trPr>
          <w:trHeight w:val="8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ценных бумаг, находящихся на счетах клиентов брокера по состоянию на конец отчетного периода (штук) и количество держателей ценных бумаг </w:t>
            </w:r>
          </w:p>
        </w:tc>
      </w:tr>
      <w:tr>
        <w:trPr>
          <w:trHeight w:val="26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страховых (перестра- </w:t>
            </w:r>
            <w:r>
              <w:br/>
            </w:r>
            <w:r>
              <w:rPr>
                <w:rFonts w:ascii="Times New Roman"/>
                <w:b w:val="false"/>
                <w:i w:val="false"/>
                <w:color w:val="000000"/>
                <w:sz w:val="20"/>
              </w:rPr>
              <w:t xml:space="preserve">
ховочных) организаций Республики Казахстан (собственников)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брокеров- </w:t>
            </w:r>
            <w:r>
              <w:br/>
            </w:r>
            <w:r>
              <w:rPr>
                <w:rFonts w:ascii="Times New Roman"/>
                <w:b w:val="false"/>
                <w:i w:val="false"/>
                <w:color w:val="000000"/>
                <w:sz w:val="20"/>
              </w:rPr>
              <w:t xml:space="preserve">
дилеров Республики Казахстан (собственников- </w:t>
            </w:r>
            <w:r>
              <w:br/>
            </w:r>
            <w:r>
              <w:rPr>
                <w:rFonts w:ascii="Times New Roman"/>
                <w:b w:val="false"/>
                <w:i w:val="false"/>
                <w:color w:val="000000"/>
                <w:sz w:val="20"/>
              </w:rPr>
              <w:t xml:space="preserve">
небанков)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прочих лицензиатов финансового рынка Республики Казахстан (собственников)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номинальных держателей - резидентов Республики Казахстан  </w:t>
            </w:r>
          </w:p>
        </w:tc>
      </w:tr>
      <w:tr>
        <w:trPr>
          <w:trHeight w:val="150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ценных </w:t>
            </w:r>
            <w:r>
              <w:br/>
            </w:r>
            <w:r>
              <w:rPr>
                <w:rFonts w:ascii="Times New Roman"/>
                <w:b w:val="false"/>
                <w:i w:val="false"/>
                <w:color w:val="000000"/>
                <w:sz w:val="20"/>
              </w:rPr>
              <w:t xml:space="preserve">
бумаг (штук)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 </w:t>
            </w:r>
            <w:r>
              <w:br/>
            </w:r>
            <w:r>
              <w:rPr>
                <w:rFonts w:ascii="Times New Roman"/>
                <w:b w:val="false"/>
                <w:i w:val="false"/>
                <w:color w:val="000000"/>
                <w:sz w:val="20"/>
              </w:rPr>
              <w:t xml:space="preserve">
телей ценных </w:t>
            </w:r>
            <w:r>
              <w:br/>
            </w:r>
            <w:r>
              <w:rPr>
                <w:rFonts w:ascii="Times New Roman"/>
                <w:b w:val="false"/>
                <w:i w:val="false"/>
                <w:color w:val="000000"/>
                <w:sz w:val="20"/>
              </w:rPr>
              <w:t xml:space="preserve">
бумаг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ценных </w:t>
            </w:r>
            <w:r>
              <w:br/>
            </w:r>
            <w:r>
              <w:rPr>
                <w:rFonts w:ascii="Times New Roman"/>
                <w:b w:val="false"/>
                <w:i w:val="false"/>
                <w:color w:val="000000"/>
                <w:sz w:val="20"/>
              </w:rPr>
              <w:t xml:space="preserve">
бумаг </w:t>
            </w:r>
            <w:r>
              <w:br/>
            </w:r>
            <w:r>
              <w:rPr>
                <w:rFonts w:ascii="Times New Roman"/>
                <w:b w:val="false"/>
                <w:i w:val="false"/>
                <w:color w:val="000000"/>
                <w:sz w:val="20"/>
              </w:rPr>
              <w:t xml:space="preserve">
(штук)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 </w:t>
            </w:r>
            <w:r>
              <w:br/>
            </w:r>
            <w:r>
              <w:rPr>
                <w:rFonts w:ascii="Times New Roman"/>
                <w:b w:val="false"/>
                <w:i w:val="false"/>
                <w:color w:val="000000"/>
                <w:sz w:val="20"/>
              </w:rPr>
              <w:t xml:space="preserve">
телей </w:t>
            </w:r>
            <w:r>
              <w:br/>
            </w:r>
            <w:r>
              <w:rPr>
                <w:rFonts w:ascii="Times New Roman"/>
                <w:b w:val="false"/>
                <w:i w:val="false"/>
                <w:color w:val="000000"/>
                <w:sz w:val="20"/>
              </w:rPr>
              <w:t xml:space="preserve">
ценных </w:t>
            </w:r>
            <w:r>
              <w:br/>
            </w:r>
            <w:r>
              <w:rPr>
                <w:rFonts w:ascii="Times New Roman"/>
                <w:b w:val="false"/>
                <w:i w:val="false"/>
                <w:color w:val="000000"/>
                <w:sz w:val="20"/>
              </w:rPr>
              <w:t xml:space="preserve">
бумаг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ценных </w:t>
            </w:r>
            <w:r>
              <w:br/>
            </w:r>
            <w:r>
              <w:rPr>
                <w:rFonts w:ascii="Times New Roman"/>
                <w:b w:val="false"/>
                <w:i w:val="false"/>
                <w:color w:val="000000"/>
                <w:sz w:val="20"/>
              </w:rPr>
              <w:t xml:space="preserve">
бумаг </w:t>
            </w:r>
            <w:r>
              <w:br/>
            </w:r>
            <w:r>
              <w:rPr>
                <w:rFonts w:ascii="Times New Roman"/>
                <w:b w:val="false"/>
                <w:i w:val="false"/>
                <w:color w:val="000000"/>
                <w:sz w:val="20"/>
              </w:rPr>
              <w:t xml:space="preserve">
(штук)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 </w:t>
            </w:r>
            <w:r>
              <w:br/>
            </w:r>
            <w:r>
              <w:rPr>
                <w:rFonts w:ascii="Times New Roman"/>
                <w:b w:val="false"/>
                <w:i w:val="false"/>
                <w:color w:val="000000"/>
                <w:sz w:val="20"/>
              </w:rPr>
              <w:t xml:space="preserve">
телей </w:t>
            </w:r>
            <w:r>
              <w:br/>
            </w:r>
            <w:r>
              <w:rPr>
                <w:rFonts w:ascii="Times New Roman"/>
                <w:b w:val="false"/>
                <w:i w:val="false"/>
                <w:color w:val="000000"/>
                <w:sz w:val="20"/>
              </w:rPr>
              <w:t xml:space="preserve">
ценных </w:t>
            </w:r>
            <w:r>
              <w:br/>
            </w:r>
            <w:r>
              <w:rPr>
                <w:rFonts w:ascii="Times New Roman"/>
                <w:b w:val="false"/>
                <w:i w:val="false"/>
                <w:color w:val="000000"/>
                <w:sz w:val="20"/>
              </w:rPr>
              <w:t xml:space="preserve">
бумаг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ценных </w:t>
            </w:r>
            <w:r>
              <w:br/>
            </w:r>
            <w:r>
              <w:rPr>
                <w:rFonts w:ascii="Times New Roman"/>
                <w:b w:val="false"/>
                <w:i w:val="false"/>
                <w:color w:val="000000"/>
                <w:sz w:val="20"/>
              </w:rPr>
              <w:t xml:space="preserve">
бумаг </w:t>
            </w:r>
            <w:r>
              <w:br/>
            </w:r>
            <w:r>
              <w:rPr>
                <w:rFonts w:ascii="Times New Roman"/>
                <w:b w:val="false"/>
                <w:i w:val="false"/>
                <w:color w:val="000000"/>
                <w:sz w:val="20"/>
              </w:rPr>
              <w:t xml:space="preserve">
(штук)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 </w:t>
            </w:r>
            <w:r>
              <w:br/>
            </w:r>
            <w:r>
              <w:rPr>
                <w:rFonts w:ascii="Times New Roman"/>
                <w:b w:val="false"/>
                <w:i w:val="false"/>
                <w:color w:val="000000"/>
                <w:sz w:val="20"/>
              </w:rPr>
              <w:t xml:space="preserve">
телей </w:t>
            </w:r>
            <w:r>
              <w:br/>
            </w:r>
            <w:r>
              <w:rPr>
                <w:rFonts w:ascii="Times New Roman"/>
                <w:b w:val="false"/>
                <w:i w:val="false"/>
                <w:color w:val="000000"/>
                <w:sz w:val="20"/>
              </w:rPr>
              <w:t xml:space="preserve">
ценных </w:t>
            </w:r>
            <w:r>
              <w:br/>
            </w:r>
            <w:r>
              <w:rPr>
                <w:rFonts w:ascii="Times New Roman"/>
                <w:b w:val="false"/>
                <w:i w:val="false"/>
                <w:color w:val="000000"/>
                <w:sz w:val="20"/>
              </w:rPr>
              <w:t xml:space="preserve">
бумаг </w:t>
            </w:r>
          </w:p>
        </w:tc>
      </w:tr>
      <w:tr>
        <w:trPr>
          <w:trHeight w:val="27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592"/>
        <w:gridCol w:w="1726"/>
        <w:gridCol w:w="1769"/>
        <w:gridCol w:w="1726"/>
        <w:gridCol w:w="1770"/>
        <w:gridCol w:w="1780"/>
        <w:gridCol w:w="1487"/>
      </w:tblGrid>
      <w:tr>
        <w:trPr>
          <w:trHeight w:val="8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ценных бумаг, находящихся на счетах клиентов брокера по состоянию на конец отчетного периода (штук) и количество держателей ценных бумаг </w:t>
            </w:r>
          </w:p>
        </w:tc>
      </w:tr>
      <w:tr>
        <w:trPr>
          <w:trHeight w:val="26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прочих юридических лиц - резидентов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прочих </w:t>
            </w:r>
            <w:r>
              <w:br/>
            </w:r>
            <w:r>
              <w:rPr>
                <w:rFonts w:ascii="Times New Roman"/>
                <w:b w:val="false"/>
                <w:i w:val="false"/>
                <w:color w:val="000000"/>
                <w:sz w:val="20"/>
              </w:rPr>
              <w:t xml:space="preserve">
юридических лиц - нерезидентов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физических лиц - резидентов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физических лиц - нерезидентов Республики Казахстан </w:t>
            </w:r>
          </w:p>
        </w:tc>
      </w:tr>
      <w:tr>
        <w:trPr>
          <w:trHeight w:val="150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ценных </w:t>
            </w:r>
            <w:r>
              <w:br/>
            </w:r>
            <w:r>
              <w:rPr>
                <w:rFonts w:ascii="Times New Roman"/>
                <w:b w:val="false"/>
                <w:i w:val="false"/>
                <w:color w:val="000000"/>
                <w:sz w:val="20"/>
              </w:rPr>
              <w:t xml:space="preserve">
бумаг (штук)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 </w:t>
            </w:r>
            <w:r>
              <w:br/>
            </w:r>
            <w:r>
              <w:rPr>
                <w:rFonts w:ascii="Times New Roman"/>
                <w:b w:val="false"/>
                <w:i w:val="false"/>
                <w:color w:val="000000"/>
                <w:sz w:val="20"/>
              </w:rPr>
              <w:t xml:space="preserve">
телей ценных </w:t>
            </w:r>
            <w:r>
              <w:br/>
            </w:r>
            <w:r>
              <w:rPr>
                <w:rFonts w:ascii="Times New Roman"/>
                <w:b w:val="false"/>
                <w:i w:val="false"/>
                <w:color w:val="000000"/>
                <w:sz w:val="20"/>
              </w:rPr>
              <w:t xml:space="preserve">
бумаг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ценных </w:t>
            </w:r>
            <w:r>
              <w:br/>
            </w:r>
            <w:r>
              <w:rPr>
                <w:rFonts w:ascii="Times New Roman"/>
                <w:b w:val="false"/>
                <w:i w:val="false"/>
                <w:color w:val="000000"/>
                <w:sz w:val="20"/>
              </w:rPr>
              <w:t xml:space="preserve">
бумаг </w:t>
            </w:r>
            <w:r>
              <w:br/>
            </w:r>
            <w:r>
              <w:rPr>
                <w:rFonts w:ascii="Times New Roman"/>
                <w:b w:val="false"/>
                <w:i w:val="false"/>
                <w:color w:val="000000"/>
                <w:sz w:val="20"/>
              </w:rPr>
              <w:t xml:space="preserve">
(штук)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 </w:t>
            </w:r>
            <w:r>
              <w:br/>
            </w:r>
            <w:r>
              <w:rPr>
                <w:rFonts w:ascii="Times New Roman"/>
                <w:b w:val="false"/>
                <w:i w:val="false"/>
                <w:color w:val="000000"/>
                <w:sz w:val="20"/>
              </w:rPr>
              <w:t xml:space="preserve">
телей </w:t>
            </w:r>
            <w:r>
              <w:br/>
            </w:r>
            <w:r>
              <w:rPr>
                <w:rFonts w:ascii="Times New Roman"/>
                <w:b w:val="false"/>
                <w:i w:val="false"/>
                <w:color w:val="000000"/>
                <w:sz w:val="20"/>
              </w:rPr>
              <w:t xml:space="preserve">
ценных </w:t>
            </w:r>
            <w:r>
              <w:br/>
            </w:r>
            <w:r>
              <w:rPr>
                <w:rFonts w:ascii="Times New Roman"/>
                <w:b w:val="false"/>
                <w:i w:val="false"/>
                <w:color w:val="000000"/>
                <w:sz w:val="20"/>
              </w:rPr>
              <w:t xml:space="preserve">
бумаг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ценных </w:t>
            </w:r>
            <w:r>
              <w:br/>
            </w:r>
            <w:r>
              <w:rPr>
                <w:rFonts w:ascii="Times New Roman"/>
                <w:b w:val="false"/>
                <w:i w:val="false"/>
                <w:color w:val="000000"/>
                <w:sz w:val="20"/>
              </w:rPr>
              <w:t xml:space="preserve">
бумаг </w:t>
            </w:r>
            <w:r>
              <w:br/>
            </w:r>
            <w:r>
              <w:rPr>
                <w:rFonts w:ascii="Times New Roman"/>
                <w:b w:val="false"/>
                <w:i w:val="false"/>
                <w:color w:val="000000"/>
                <w:sz w:val="20"/>
              </w:rPr>
              <w:t xml:space="preserve">
(штук)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 </w:t>
            </w:r>
            <w:r>
              <w:br/>
            </w:r>
            <w:r>
              <w:rPr>
                <w:rFonts w:ascii="Times New Roman"/>
                <w:b w:val="false"/>
                <w:i w:val="false"/>
                <w:color w:val="000000"/>
                <w:sz w:val="20"/>
              </w:rPr>
              <w:t xml:space="preserve">
телей </w:t>
            </w:r>
            <w:r>
              <w:br/>
            </w:r>
            <w:r>
              <w:rPr>
                <w:rFonts w:ascii="Times New Roman"/>
                <w:b w:val="false"/>
                <w:i w:val="false"/>
                <w:color w:val="000000"/>
                <w:sz w:val="20"/>
              </w:rPr>
              <w:t xml:space="preserve">
ценных </w:t>
            </w:r>
            <w:r>
              <w:br/>
            </w:r>
            <w:r>
              <w:rPr>
                <w:rFonts w:ascii="Times New Roman"/>
                <w:b w:val="false"/>
                <w:i w:val="false"/>
                <w:color w:val="000000"/>
                <w:sz w:val="20"/>
              </w:rPr>
              <w:t xml:space="preserve">
бумаг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ценных </w:t>
            </w:r>
            <w:r>
              <w:br/>
            </w:r>
            <w:r>
              <w:rPr>
                <w:rFonts w:ascii="Times New Roman"/>
                <w:b w:val="false"/>
                <w:i w:val="false"/>
                <w:color w:val="000000"/>
                <w:sz w:val="20"/>
              </w:rPr>
              <w:t xml:space="preserve">
бумаг </w:t>
            </w:r>
            <w:r>
              <w:br/>
            </w:r>
            <w:r>
              <w:rPr>
                <w:rFonts w:ascii="Times New Roman"/>
                <w:b w:val="false"/>
                <w:i w:val="false"/>
                <w:color w:val="000000"/>
                <w:sz w:val="20"/>
              </w:rPr>
              <w:t xml:space="preserve">
(штук)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 </w:t>
            </w:r>
            <w:r>
              <w:br/>
            </w:r>
            <w:r>
              <w:rPr>
                <w:rFonts w:ascii="Times New Roman"/>
                <w:b w:val="false"/>
                <w:i w:val="false"/>
                <w:color w:val="000000"/>
                <w:sz w:val="20"/>
              </w:rPr>
              <w:t xml:space="preserve">
телей </w:t>
            </w:r>
            <w:r>
              <w:br/>
            </w:r>
            <w:r>
              <w:rPr>
                <w:rFonts w:ascii="Times New Roman"/>
                <w:b w:val="false"/>
                <w:i w:val="false"/>
                <w:color w:val="000000"/>
                <w:sz w:val="20"/>
              </w:rPr>
              <w:t xml:space="preserve">
ценных </w:t>
            </w:r>
            <w:r>
              <w:br/>
            </w:r>
            <w:r>
              <w:rPr>
                <w:rFonts w:ascii="Times New Roman"/>
                <w:b w:val="false"/>
                <w:i w:val="false"/>
                <w:color w:val="000000"/>
                <w:sz w:val="20"/>
              </w:rPr>
              <w:t xml:space="preserve">
бумаг </w:t>
            </w:r>
          </w:p>
        </w:tc>
      </w:tr>
      <w:tr>
        <w:trPr>
          <w:trHeight w:val="27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 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отчета "____" __________ 20___ года.</w:t>
      </w:r>
      <w:r>
        <w:br/>
      </w:r>
      <w:r>
        <w:rPr>
          <w:rFonts w:ascii="Times New Roman"/>
          <w:b w:val="false"/>
          <w:i w:val="false"/>
          <w:color w:val="000000"/>
          <w:sz w:val="28"/>
        </w:rPr>
        <w:t>
Место для печати</w:t>
      </w:r>
    </w:p>
    <w:bookmarkStart w:name="z24" w:id="17"/>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Правилам представления отчетов   </w:t>
      </w:r>
      <w:r>
        <w:br/>
      </w:r>
      <w:r>
        <w:rPr>
          <w:rFonts w:ascii="Times New Roman"/>
          <w:b w:val="false"/>
          <w:i w:val="false"/>
          <w:color w:val="000000"/>
          <w:sz w:val="28"/>
        </w:rPr>
        <w:t xml:space="preserve">
организациями, обладающими         </w:t>
      </w:r>
      <w:r>
        <w:br/>
      </w:r>
      <w:r>
        <w:rPr>
          <w:rFonts w:ascii="Times New Roman"/>
          <w:b w:val="false"/>
          <w:i w:val="false"/>
          <w:color w:val="000000"/>
          <w:sz w:val="28"/>
        </w:rPr>
        <w:t xml:space="preserve">
лицензиями на осуществление        </w:t>
      </w:r>
      <w:r>
        <w:br/>
      </w:r>
      <w:r>
        <w:rPr>
          <w:rFonts w:ascii="Times New Roman"/>
          <w:b w:val="false"/>
          <w:i w:val="false"/>
          <w:color w:val="000000"/>
          <w:sz w:val="28"/>
        </w:rPr>
        <w:t xml:space="preserve">
брокерской и дилерской             </w:t>
      </w:r>
      <w:r>
        <w:br/>
      </w:r>
      <w:r>
        <w:rPr>
          <w:rFonts w:ascii="Times New Roman"/>
          <w:b w:val="false"/>
          <w:i w:val="false"/>
          <w:color w:val="000000"/>
          <w:sz w:val="28"/>
        </w:rPr>
        <w:t xml:space="preserve">
деятельности на рынке ценных       </w:t>
      </w:r>
      <w:r>
        <w:br/>
      </w:r>
      <w:r>
        <w:rPr>
          <w:rFonts w:ascii="Times New Roman"/>
          <w:b w:val="false"/>
          <w:i w:val="false"/>
          <w:color w:val="000000"/>
          <w:sz w:val="28"/>
        </w:rPr>
        <w:t xml:space="preserve">
бумаг Республики Казахстан         </w:t>
      </w:r>
    </w:p>
    <w:bookmarkEnd w:id="17"/>
    <w:p>
      <w:pPr>
        <w:spacing w:after="0"/>
        <w:ind w:left="0"/>
        <w:jc w:val="both"/>
      </w:pPr>
      <w:r>
        <w:rPr>
          <w:rFonts w:ascii="Times New Roman"/>
          <w:b w:val="false"/>
          <w:i w:val="false"/>
          <w:color w:val="ff0000"/>
          <w:sz w:val="28"/>
        </w:rPr>
        <w:t xml:space="preserve">      Сноска. Постановление дополнено приложением 4-1 в соответствии с постановлением Правления Агентства РК по регулированию и надзору фин. рынка и фин. организаций от 25.06.2007 N </w:t>
      </w:r>
      <w:r>
        <w:rPr>
          <w:rFonts w:ascii="Times New Roman"/>
          <w:b w:val="false"/>
          <w:i w:val="false"/>
          <w:color w:val="ff0000"/>
          <w:sz w:val="28"/>
        </w:rPr>
        <w:t xml:space="preserve">173 </w:t>
      </w:r>
      <w:r>
        <w:rPr>
          <w:rFonts w:ascii="Times New Roman"/>
          <w:b w:val="false"/>
          <w:i w:val="false"/>
          <w:color w:val="ff0000"/>
          <w:sz w:val="28"/>
        </w:rPr>
        <w:t xml:space="preserve">(вводится в действие по истечении 14 дней со дня его гос. регистрации); с изменениями, внесенными постановлением Правления Агентства РК по регулированию и надзору фин. рынка и фин. организаций от 26.05.2009 </w:t>
      </w:r>
      <w:r>
        <w:rPr>
          <w:rFonts w:ascii="Times New Roman"/>
          <w:b w:val="false"/>
          <w:i w:val="false"/>
          <w:color w:val="ff0000"/>
          <w:sz w:val="28"/>
        </w:rPr>
        <w:t xml:space="preserve">N 101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w:t>
      </w:r>
      <w:r>
        <w:br/>
      </w:r>
      <w:r>
        <w:rPr>
          <w:rFonts w:ascii="Times New Roman"/>
          <w:b w:val="false"/>
          <w:i w:val="false"/>
          <w:color w:val="000000"/>
          <w:sz w:val="28"/>
        </w:rPr>
        <w:t>
</w:t>
      </w:r>
      <w:r>
        <w:rPr>
          <w:rFonts w:ascii="Times New Roman"/>
          <w:b/>
          <w:i w:val="false"/>
          <w:color w:val="000000"/>
          <w:sz w:val="28"/>
        </w:rPr>
        <w:t xml:space="preserve">      о неисполненных сделках с негосударственными ценными </w:t>
      </w:r>
      <w:r>
        <w:br/>
      </w:r>
      <w:r>
        <w:rPr>
          <w:rFonts w:ascii="Times New Roman"/>
          <w:b w:val="false"/>
          <w:i w:val="false"/>
          <w:color w:val="000000"/>
          <w:sz w:val="28"/>
        </w:rPr>
        <w:t>
</w:t>
      </w:r>
      <w:r>
        <w:rPr>
          <w:rFonts w:ascii="Times New Roman"/>
          <w:b/>
          <w:i w:val="false"/>
          <w:color w:val="000000"/>
          <w:sz w:val="28"/>
        </w:rPr>
        <w:t xml:space="preserve">  бумагами, заключенных на неорганизованном рынке ценных бумаг </w:t>
      </w:r>
      <w:r>
        <w:br/>
      </w:r>
      <w:r>
        <w:rPr>
          <w:rFonts w:ascii="Times New Roman"/>
          <w:b w:val="false"/>
          <w:i w:val="false"/>
          <w:color w:val="000000"/>
          <w:sz w:val="28"/>
        </w:rPr>
        <w:t>
</w:t>
      </w:r>
      <w:r>
        <w:rPr>
          <w:rFonts w:ascii="Times New Roman"/>
          <w:b/>
          <w:i w:val="false"/>
          <w:color w:val="000000"/>
          <w:sz w:val="28"/>
        </w:rPr>
        <w:t xml:space="preserve">      (наименование организации, обладающей лицензией на </w:t>
      </w:r>
      <w:r>
        <w:br/>
      </w:r>
      <w:r>
        <w:rPr>
          <w:rFonts w:ascii="Times New Roman"/>
          <w:b w:val="false"/>
          <w:i w:val="false"/>
          <w:color w:val="000000"/>
          <w:sz w:val="28"/>
        </w:rPr>
        <w:t>
</w:t>
      </w:r>
      <w:r>
        <w:rPr>
          <w:rFonts w:ascii="Times New Roman"/>
          <w:b/>
          <w:i w:val="false"/>
          <w:color w:val="000000"/>
          <w:sz w:val="28"/>
        </w:rPr>
        <w:t xml:space="preserve">     осуществление брокерской и дилерской деятельности на </w:t>
      </w:r>
      <w:r>
        <w:br/>
      </w:r>
      <w:r>
        <w:rPr>
          <w:rFonts w:ascii="Times New Roman"/>
          <w:b w:val="false"/>
          <w:i w:val="false"/>
          <w:color w:val="000000"/>
          <w:sz w:val="28"/>
        </w:rPr>
        <w:t>
</w:t>
      </w:r>
      <w:r>
        <w:rPr>
          <w:rFonts w:ascii="Times New Roman"/>
          <w:b/>
          <w:i w:val="false"/>
          <w:color w:val="000000"/>
          <w:sz w:val="28"/>
        </w:rPr>
        <w:t xml:space="preserve">                     рынке ценных бумаг) </w:t>
      </w:r>
      <w:r>
        <w:br/>
      </w:r>
      <w:r>
        <w:rPr>
          <w:rFonts w:ascii="Times New Roman"/>
          <w:b w:val="false"/>
          <w:i w:val="false"/>
          <w:color w:val="000000"/>
          <w:sz w:val="28"/>
        </w:rPr>
        <w:t>
</w:t>
      </w:r>
      <w:r>
        <w:rPr>
          <w:rFonts w:ascii="Times New Roman"/>
          <w:b/>
          <w:i w:val="false"/>
          <w:color w:val="000000"/>
          <w:sz w:val="28"/>
        </w:rPr>
        <w:t xml:space="preserve">           за период с ____________ по 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173"/>
        <w:gridCol w:w="1233"/>
        <w:gridCol w:w="1373"/>
        <w:gridCol w:w="1113"/>
        <w:gridCol w:w="1113"/>
        <w:gridCol w:w="1153"/>
        <w:gridCol w:w="1373"/>
        <w:gridCol w:w="1293"/>
        <w:gridCol w:w="1273"/>
        <w:gridCol w:w="1213"/>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Иден- </w:t>
            </w:r>
            <w:r>
              <w:br/>
            </w:r>
            <w:r>
              <w:rPr>
                <w:rFonts w:ascii="Times New Roman"/>
                <w:b w:val="false"/>
                <w:i w:val="false"/>
                <w:color w:val="000000"/>
                <w:sz w:val="20"/>
              </w:rPr>
              <w:t xml:space="preserve">
тифи- </w:t>
            </w:r>
            <w:r>
              <w:br/>
            </w:r>
            <w:r>
              <w:rPr>
                <w:rFonts w:ascii="Times New Roman"/>
                <w:b w:val="false"/>
                <w:i w:val="false"/>
                <w:color w:val="000000"/>
                <w:sz w:val="20"/>
              </w:rPr>
              <w:t xml:space="preserve">
ка-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ный </w:t>
            </w:r>
            <w:r>
              <w:br/>
            </w:r>
            <w:r>
              <w:rPr>
                <w:rFonts w:ascii="Times New Roman"/>
                <w:b w:val="false"/>
                <w:i w:val="false"/>
                <w:color w:val="000000"/>
                <w:sz w:val="20"/>
              </w:rPr>
              <w:t xml:space="preserve">
код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дата </w:t>
            </w:r>
            <w:r>
              <w:br/>
            </w:r>
            <w:r>
              <w:rPr>
                <w:rFonts w:ascii="Times New Roman"/>
                <w:b w:val="false"/>
                <w:i w:val="false"/>
                <w:color w:val="000000"/>
                <w:sz w:val="20"/>
              </w:rPr>
              <w:t xml:space="preserve">
и </w:t>
            </w:r>
            <w:r>
              <w:br/>
            </w:r>
            <w:r>
              <w:rPr>
                <w:rFonts w:ascii="Times New Roman"/>
                <w:b w:val="false"/>
                <w:i w:val="false"/>
                <w:color w:val="000000"/>
                <w:sz w:val="20"/>
              </w:rPr>
              <w:t xml:space="preserve">
время </w:t>
            </w:r>
            <w:r>
              <w:br/>
            </w:r>
            <w:r>
              <w:rPr>
                <w:rFonts w:ascii="Times New Roman"/>
                <w:b w:val="false"/>
                <w:i w:val="false"/>
                <w:color w:val="000000"/>
                <w:sz w:val="20"/>
              </w:rPr>
              <w:t xml:space="preserve">
регист- </w:t>
            </w:r>
            <w:r>
              <w:br/>
            </w:r>
            <w:r>
              <w:rPr>
                <w:rFonts w:ascii="Times New Roman"/>
                <w:b w:val="false"/>
                <w:i w:val="false"/>
                <w:color w:val="000000"/>
                <w:sz w:val="20"/>
              </w:rPr>
              <w:t xml:space="preserve">
рации </w:t>
            </w:r>
            <w:r>
              <w:br/>
            </w:r>
            <w:r>
              <w:rPr>
                <w:rFonts w:ascii="Times New Roman"/>
                <w:b w:val="false"/>
                <w:i w:val="false"/>
                <w:color w:val="000000"/>
                <w:sz w:val="20"/>
              </w:rPr>
              <w:t xml:space="preserve">
клиент-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заказа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Иден- </w:t>
            </w:r>
            <w:r>
              <w:br/>
            </w:r>
            <w:r>
              <w:rPr>
                <w:rFonts w:ascii="Times New Roman"/>
                <w:b w:val="false"/>
                <w:i w:val="false"/>
                <w:color w:val="000000"/>
                <w:sz w:val="20"/>
              </w:rPr>
              <w:t xml:space="preserve">
тифи- </w:t>
            </w:r>
            <w:r>
              <w:br/>
            </w:r>
            <w:r>
              <w:rPr>
                <w:rFonts w:ascii="Times New Roman"/>
                <w:b w:val="false"/>
                <w:i w:val="false"/>
                <w:color w:val="000000"/>
                <w:sz w:val="20"/>
              </w:rPr>
              <w:t xml:space="preserve">
ка-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ный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ценной </w:t>
            </w:r>
            <w:r>
              <w:br/>
            </w:r>
            <w:r>
              <w:rPr>
                <w:rFonts w:ascii="Times New Roman"/>
                <w:b w:val="false"/>
                <w:i w:val="false"/>
                <w:color w:val="000000"/>
                <w:sz w:val="20"/>
              </w:rPr>
              <w:t xml:space="preserve">
бумаги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сдел- </w:t>
            </w:r>
            <w:r>
              <w:br/>
            </w:r>
            <w:r>
              <w:rPr>
                <w:rFonts w:ascii="Times New Roman"/>
                <w:b w:val="false"/>
                <w:i w:val="false"/>
                <w:color w:val="000000"/>
                <w:sz w:val="20"/>
              </w:rPr>
              <w:t xml:space="preserve">
ки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r>
              <w:br/>
            </w:r>
            <w:r>
              <w:rPr>
                <w:rFonts w:ascii="Times New Roman"/>
                <w:b w:val="false"/>
                <w:i w:val="false"/>
                <w:color w:val="000000"/>
                <w:sz w:val="20"/>
              </w:rPr>
              <w:t xml:space="preserve">
цен-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бумаг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w:t>
            </w:r>
            <w:r>
              <w:br/>
            </w:r>
            <w:r>
              <w:rPr>
                <w:rFonts w:ascii="Times New Roman"/>
                <w:b w:val="false"/>
                <w:i w:val="false"/>
                <w:color w:val="000000"/>
                <w:sz w:val="20"/>
              </w:rPr>
              <w:t xml:space="preserve">
за </w:t>
            </w:r>
            <w:r>
              <w:br/>
            </w:r>
            <w:r>
              <w:rPr>
                <w:rFonts w:ascii="Times New Roman"/>
                <w:b w:val="false"/>
                <w:i w:val="false"/>
                <w:color w:val="000000"/>
                <w:sz w:val="20"/>
              </w:rPr>
              <w:t xml:space="preserve">
одну </w:t>
            </w:r>
            <w:r>
              <w:br/>
            </w:r>
            <w:r>
              <w:rPr>
                <w:rFonts w:ascii="Times New Roman"/>
                <w:b w:val="false"/>
                <w:i w:val="false"/>
                <w:color w:val="000000"/>
                <w:sz w:val="20"/>
              </w:rPr>
              <w:t xml:space="preserve">
цен- </w:t>
            </w:r>
            <w:r>
              <w:br/>
            </w:r>
            <w:r>
              <w:rPr>
                <w:rFonts w:ascii="Times New Roman"/>
                <w:b w:val="false"/>
                <w:i w:val="false"/>
                <w:color w:val="000000"/>
                <w:sz w:val="20"/>
              </w:rPr>
              <w:t xml:space="preserve">
ную </w:t>
            </w:r>
            <w:r>
              <w:br/>
            </w:r>
            <w:r>
              <w:rPr>
                <w:rFonts w:ascii="Times New Roman"/>
                <w:b w:val="false"/>
                <w:i w:val="false"/>
                <w:color w:val="000000"/>
                <w:sz w:val="20"/>
              </w:rPr>
              <w:t xml:space="preserve">
бума- </w:t>
            </w:r>
            <w:r>
              <w:br/>
            </w:r>
            <w:r>
              <w:rPr>
                <w:rFonts w:ascii="Times New Roman"/>
                <w:b w:val="false"/>
                <w:i w:val="false"/>
                <w:color w:val="000000"/>
                <w:sz w:val="20"/>
              </w:rPr>
              <w:t xml:space="preserve">
гу </w:t>
            </w:r>
            <w:r>
              <w:br/>
            </w:r>
            <w:r>
              <w:rPr>
                <w:rFonts w:ascii="Times New Roman"/>
                <w:b w:val="false"/>
                <w:i w:val="false"/>
                <w:color w:val="000000"/>
                <w:sz w:val="20"/>
              </w:rPr>
              <w:t xml:space="preserve">
(тен- </w:t>
            </w:r>
            <w:r>
              <w:br/>
            </w:r>
            <w:r>
              <w:rPr>
                <w:rFonts w:ascii="Times New Roman"/>
                <w:b w:val="false"/>
                <w:i w:val="false"/>
                <w:color w:val="000000"/>
                <w:sz w:val="20"/>
              </w:rPr>
              <w:t xml:space="preserve">
ге)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Иден- </w:t>
            </w:r>
            <w:r>
              <w:br/>
            </w:r>
            <w:r>
              <w:rPr>
                <w:rFonts w:ascii="Times New Roman"/>
                <w:b w:val="false"/>
                <w:i w:val="false"/>
                <w:color w:val="000000"/>
                <w:sz w:val="20"/>
              </w:rPr>
              <w:t xml:space="preserve">
тифи- </w:t>
            </w:r>
            <w:r>
              <w:br/>
            </w:r>
            <w:r>
              <w:rPr>
                <w:rFonts w:ascii="Times New Roman"/>
                <w:b w:val="false"/>
                <w:i w:val="false"/>
                <w:color w:val="000000"/>
                <w:sz w:val="20"/>
              </w:rPr>
              <w:t xml:space="preserve">
ка-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ный </w:t>
            </w:r>
            <w:r>
              <w:br/>
            </w:r>
            <w:r>
              <w:rPr>
                <w:rFonts w:ascii="Times New Roman"/>
                <w:b w:val="false"/>
                <w:i w:val="false"/>
                <w:color w:val="000000"/>
                <w:sz w:val="20"/>
              </w:rPr>
              <w:t xml:space="preserve">
код </w:t>
            </w:r>
            <w:r>
              <w:br/>
            </w:r>
            <w:r>
              <w:rPr>
                <w:rFonts w:ascii="Times New Roman"/>
                <w:b w:val="false"/>
                <w:i w:val="false"/>
                <w:color w:val="000000"/>
                <w:sz w:val="20"/>
              </w:rPr>
              <w:t xml:space="preserve">
контр- </w:t>
            </w:r>
            <w:r>
              <w:br/>
            </w:r>
            <w:r>
              <w:rPr>
                <w:rFonts w:ascii="Times New Roman"/>
                <w:b w:val="false"/>
                <w:i w:val="false"/>
                <w:color w:val="000000"/>
                <w:sz w:val="20"/>
              </w:rPr>
              <w:t xml:space="preserve">
агента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 </w:t>
            </w:r>
            <w:r>
              <w:br/>
            </w:r>
            <w:r>
              <w:rPr>
                <w:rFonts w:ascii="Times New Roman"/>
                <w:b w:val="false"/>
                <w:i w:val="false"/>
                <w:color w:val="000000"/>
                <w:sz w:val="20"/>
              </w:rPr>
              <w:t xml:space="preserve">
участ- </w:t>
            </w:r>
            <w:r>
              <w:br/>
            </w:r>
            <w:r>
              <w:rPr>
                <w:rFonts w:ascii="Times New Roman"/>
                <w:b w:val="false"/>
                <w:i w:val="false"/>
                <w:color w:val="000000"/>
                <w:sz w:val="20"/>
              </w:rPr>
              <w:t xml:space="preserve">
вовал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чины </w:t>
            </w:r>
            <w:r>
              <w:br/>
            </w:r>
            <w:r>
              <w:rPr>
                <w:rFonts w:ascii="Times New Roman"/>
                <w:b w:val="false"/>
                <w:i w:val="false"/>
                <w:color w:val="000000"/>
                <w:sz w:val="20"/>
              </w:rPr>
              <w:t xml:space="preserve">
неис- </w:t>
            </w:r>
            <w:r>
              <w:br/>
            </w:r>
            <w:r>
              <w:rPr>
                <w:rFonts w:ascii="Times New Roman"/>
                <w:b w:val="false"/>
                <w:i w:val="false"/>
                <w:color w:val="000000"/>
                <w:sz w:val="20"/>
              </w:rPr>
              <w:t xml:space="preserve">
пол- </w:t>
            </w:r>
            <w:r>
              <w:br/>
            </w:r>
            <w:r>
              <w:rPr>
                <w:rFonts w:ascii="Times New Roman"/>
                <w:b w:val="false"/>
                <w:i w:val="false"/>
                <w:color w:val="000000"/>
                <w:sz w:val="20"/>
              </w:rPr>
              <w:t xml:space="preserve">
нения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 </w:t>
            </w:r>
            <w:r>
              <w:br/>
            </w:r>
            <w:r>
              <w:rPr>
                <w:rFonts w:ascii="Times New Roman"/>
                <w:b w:val="false"/>
                <w:i w:val="false"/>
                <w:color w:val="000000"/>
                <w:sz w:val="20"/>
              </w:rPr>
              <w:t xml:space="preserve">
меще- </w:t>
            </w:r>
            <w:r>
              <w:br/>
            </w:r>
            <w:r>
              <w:rPr>
                <w:rFonts w:ascii="Times New Roman"/>
                <w:b w:val="false"/>
                <w:i w:val="false"/>
                <w:color w:val="000000"/>
                <w:sz w:val="20"/>
              </w:rPr>
              <w:t xml:space="preserve">
ние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Пояснения по заполнению таблицы </w:t>
      </w:r>
    </w:p>
    <w:p>
      <w:pPr>
        <w:spacing w:after="0"/>
        <w:ind w:left="0"/>
        <w:jc w:val="both"/>
      </w:pPr>
      <w:r>
        <w:rPr>
          <w:rFonts w:ascii="Times New Roman"/>
          <w:b w:val="false"/>
          <w:i w:val="false"/>
          <w:color w:val="000000"/>
          <w:sz w:val="28"/>
        </w:rPr>
        <w:t xml:space="preserve">      1. Символьные знаки указываются прописными (заглавными) буквами латинского алфавита. </w:t>
      </w:r>
      <w:r>
        <w:br/>
      </w:r>
      <w:r>
        <w:rPr>
          <w:rFonts w:ascii="Times New Roman"/>
          <w:b w:val="false"/>
          <w:i w:val="false"/>
          <w:color w:val="000000"/>
          <w:sz w:val="28"/>
        </w:rPr>
        <w:t xml:space="preserve">
      2. При заполнении граф "Идентификационный код", "Идентификационный код контрагента" указывается идентификационный код профессионального участника рынка ценных бумаг, присвоенный ему уполномоченным органом. </w:t>
      </w:r>
      <w:r>
        <w:br/>
      </w:r>
      <w:r>
        <w:rPr>
          <w:rFonts w:ascii="Times New Roman"/>
          <w:b w:val="false"/>
          <w:i w:val="false"/>
          <w:color w:val="000000"/>
          <w:sz w:val="28"/>
        </w:rPr>
        <w:t xml:space="preserve">
      3. При заполнении графы "Номер, дата и время регистрации клиентского заказа" в случае заключения сделки в рамках брокерской деятельности накопительным пенсионным фондом, самостоятельно осуществляющим инвестиционное управление пенсионными активами, организацией, осуществляющей инвестиционное управление пенсионными активами, или управляющей компанией инвестиционного фонда (за счет активов инвестиционного фонда), обладающими лицензией на осуществление брокерской 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 </w:t>
      </w:r>
      <w:r>
        <w:br/>
      </w:r>
      <w:r>
        <w:rPr>
          <w:rFonts w:ascii="Times New Roman"/>
          <w:b w:val="false"/>
          <w:i w:val="false"/>
          <w:color w:val="000000"/>
          <w:sz w:val="28"/>
        </w:rPr>
        <w:t xml:space="preserve">
      4. При заполнении графы "Тип сделки" используются следующие символы: </w:t>
      </w:r>
      <w:r>
        <w:br/>
      </w:r>
      <w:r>
        <w:rPr>
          <w:rFonts w:ascii="Times New Roman"/>
          <w:b w:val="false"/>
          <w:i w:val="false"/>
          <w:color w:val="000000"/>
          <w:sz w:val="28"/>
        </w:rPr>
        <w:t xml:space="preserve">
      "В" - покупка; </w:t>
      </w:r>
      <w:r>
        <w:br/>
      </w:r>
      <w:r>
        <w:rPr>
          <w:rFonts w:ascii="Times New Roman"/>
          <w:b w:val="false"/>
          <w:i w:val="false"/>
          <w:color w:val="000000"/>
          <w:sz w:val="28"/>
        </w:rPr>
        <w:t xml:space="preserve">
      "S" - продажа. </w:t>
      </w:r>
      <w:r>
        <w:br/>
      </w:r>
      <w:r>
        <w:rPr>
          <w:rFonts w:ascii="Times New Roman"/>
          <w:b w:val="false"/>
          <w:i w:val="false"/>
          <w:color w:val="000000"/>
          <w:sz w:val="28"/>
        </w:rPr>
        <w:t xml:space="preserve">
      5. При заполнении графы "Кем участвовал" используются следующие символы: </w:t>
      </w:r>
      <w:r>
        <w:br/>
      </w:r>
      <w:r>
        <w:rPr>
          <w:rFonts w:ascii="Times New Roman"/>
          <w:b w:val="false"/>
          <w:i w:val="false"/>
          <w:color w:val="000000"/>
          <w:sz w:val="28"/>
        </w:rPr>
        <w:t xml:space="preserve">
      "В" - брокер; </w:t>
      </w:r>
      <w:r>
        <w:br/>
      </w:r>
      <w:r>
        <w:rPr>
          <w:rFonts w:ascii="Times New Roman"/>
          <w:b w:val="false"/>
          <w:i w:val="false"/>
          <w:color w:val="000000"/>
          <w:sz w:val="28"/>
        </w:rPr>
        <w:t xml:space="preserve">
      "D" - дилер. </w:t>
      </w:r>
      <w:r>
        <w:br/>
      </w:r>
      <w:r>
        <w:rPr>
          <w:rFonts w:ascii="Times New Roman"/>
          <w:b w:val="false"/>
          <w:i w:val="false"/>
          <w:color w:val="000000"/>
          <w:sz w:val="28"/>
        </w:rPr>
        <w:t xml:space="preserve">
      6. При заполнении графы "Цена за одну ценную бумагу (тенге)" данные указываются на дату заключения сделки. </w:t>
      </w:r>
      <w:r>
        <w:br/>
      </w:r>
      <w:r>
        <w:rPr>
          <w:rFonts w:ascii="Times New Roman"/>
          <w:b w:val="false"/>
          <w:i w:val="false"/>
          <w:color w:val="000000"/>
          <w:sz w:val="28"/>
        </w:rPr>
        <w:t xml:space="preserve">
      7. При заполнении графы "Размещение" используются следующие символы: </w:t>
      </w:r>
      <w:r>
        <w:br/>
      </w:r>
      <w:r>
        <w:rPr>
          <w:rFonts w:ascii="Times New Roman"/>
          <w:b w:val="false"/>
          <w:i w:val="false"/>
          <w:color w:val="000000"/>
          <w:sz w:val="28"/>
        </w:rPr>
        <w:t xml:space="preserve">
      "1" - первичное размещение ценных бумаг; </w:t>
      </w:r>
      <w:r>
        <w:br/>
      </w:r>
      <w:r>
        <w:rPr>
          <w:rFonts w:ascii="Times New Roman"/>
          <w:b w:val="false"/>
          <w:i w:val="false"/>
          <w:color w:val="000000"/>
          <w:sz w:val="28"/>
        </w:rPr>
        <w:t xml:space="preserve">
      "2" - вторичное размещение ценных бумаг. </w:t>
      </w:r>
    </w:p>
    <w:bookmarkStart w:name="z33" w:id="18"/>
    <w:p>
      <w:pPr>
        <w:spacing w:after="0"/>
        <w:ind w:left="0"/>
        <w:jc w:val="both"/>
      </w:pPr>
      <w:r>
        <w:rPr>
          <w:rFonts w:ascii="Times New Roman"/>
          <w:b w:val="false"/>
          <w:i w:val="false"/>
          <w:color w:val="000000"/>
          <w:sz w:val="28"/>
        </w:rPr>
        <w:t xml:space="preserve">
Приложение 4-2                   </w:t>
      </w:r>
      <w:r>
        <w:br/>
      </w:r>
      <w:r>
        <w:rPr>
          <w:rFonts w:ascii="Times New Roman"/>
          <w:b w:val="false"/>
          <w:i w:val="false"/>
          <w:color w:val="000000"/>
          <w:sz w:val="28"/>
        </w:rPr>
        <w:t xml:space="preserve">
к Правилам представления отчетов          </w:t>
      </w:r>
      <w:r>
        <w:br/>
      </w:r>
      <w:r>
        <w:rPr>
          <w:rFonts w:ascii="Times New Roman"/>
          <w:b w:val="false"/>
          <w:i w:val="false"/>
          <w:color w:val="000000"/>
          <w:sz w:val="28"/>
        </w:rPr>
        <w:t xml:space="preserve">
организациями, обладающими лицензиями        </w:t>
      </w:r>
      <w:r>
        <w:br/>
      </w:r>
      <w:r>
        <w:rPr>
          <w:rFonts w:ascii="Times New Roman"/>
          <w:b w:val="false"/>
          <w:i w:val="false"/>
          <w:color w:val="000000"/>
          <w:sz w:val="28"/>
        </w:rPr>
        <w:t>
на осуществление брокерской и дилерской деятельности</w:t>
      </w:r>
      <w:r>
        <w:br/>
      </w:r>
      <w:r>
        <w:rPr>
          <w:rFonts w:ascii="Times New Roman"/>
          <w:b w:val="false"/>
          <w:i w:val="false"/>
          <w:color w:val="000000"/>
          <w:sz w:val="28"/>
        </w:rPr>
        <w:t xml:space="preserve">
на рынке ценных бумаг Республики Казахстан     </w:t>
      </w:r>
    </w:p>
    <w:bookmarkEnd w:id="18"/>
    <w:bookmarkStart w:name="z26" w:id="19"/>
    <w:p>
      <w:pPr>
        <w:spacing w:after="0"/>
        <w:ind w:left="0"/>
        <w:jc w:val="both"/>
      </w:pPr>
      <w:r>
        <w:rPr>
          <w:rFonts w:ascii="Times New Roman"/>
          <w:b w:val="false"/>
          <w:i w:val="false"/>
          <w:color w:val="000000"/>
          <w:sz w:val="28"/>
        </w:rPr>
        <w:t>                                    
</w:t>
      </w:r>
      <w:r>
        <w:rPr>
          <w:rFonts w:ascii="Times New Roman"/>
          <w:b/>
          <w:i w:val="false"/>
          <w:color w:val="000000"/>
          <w:sz w:val="28"/>
        </w:rPr>
        <w:t>ОТЧЕТ</w:t>
      </w:r>
      <w:r>
        <w:br/>
      </w:r>
      <w:r>
        <w:rPr>
          <w:rFonts w:ascii="Times New Roman"/>
          <w:b w:val="false"/>
          <w:i w:val="false"/>
          <w:color w:val="000000"/>
          <w:sz w:val="28"/>
        </w:rPr>
        <w:t>
    </w:t>
      </w:r>
      <w:r>
        <w:rPr>
          <w:rFonts w:ascii="Times New Roman"/>
          <w:b/>
          <w:i w:val="false"/>
          <w:color w:val="000000"/>
          <w:sz w:val="28"/>
        </w:rPr>
        <w:t>по собственным активам, переданным в залог либо обремененным</w:t>
      </w:r>
      <w:r>
        <w:br/>
      </w:r>
      <w:r>
        <w:rPr>
          <w:rFonts w:ascii="Times New Roman"/>
          <w:b w:val="false"/>
          <w:i w:val="false"/>
          <w:color w:val="000000"/>
          <w:sz w:val="28"/>
        </w:rPr>
        <w:t>
 </w:t>
      </w:r>
      <w:r>
        <w:rPr>
          <w:rFonts w:ascii="Times New Roman"/>
          <w:b/>
          <w:i w:val="false"/>
          <w:color w:val="000000"/>
          <w:sz w:val="28"/>
        </w:rPr>
        <w:t>иным образом (наименование организации, обладающей лицензией на</w:t>
      </w:r>
      <w:r>
        <w:br/>
      </w:r>
      <w:r>
        <w:rPr>
          <w:rFonts w:ascii="Times New Roman"/>
          <w:b w:val="false"/>
          <w:i w:val="false"/>
          <w:color w:val="000000"/>
          <w:sz w:val="28"/>
        </w:rPr>
        <w:t>
     </w:t>
      </w:r>
      <w:r>
        <w:rPr>
          <w:rFonts w:ascii="Times New Roman"/>
          <w:b/>
          <w:i w:val="false"/>
          <w:color w:val="000000"/>
          <w:sz w:val="28"/>
        </w:rPr>
        <w:t>осуществление брокерской и дилерской деятельности на рынке</w:t>
      </w:r>
      <w:r>
        <w:br/>
      </w:r>
      <w:r>
        <w:rPr>
          <w:rFonts w:ascii="Times New Roman"/>
          <w:b w:val="false"/>
          <w:i w:val="false"/>
          <w:color w:val="000000"/>
          <w:sz w:val="28"/>
        </w:rPr>
        <w:t>
           </w:t>
      </w:r>
      <w:r>
        <w:rPr>
          <w:rFonts w:ascii="Times New Roman"/>
          <w:b/>
          <w:i w:val="false"/>
          <w:color w:val="000000"/>
          <w:sz w:val="28"/>
        </w:rPr>
        <w:t>ценных бумаг) по состоянию на "___" _____________</w:t>
      </w:r>
    </w:p>
    <w:bookmarkEnd w:id="19"/>
    <w:p>
      <w:pPr>
        <w:spacing w:after="0"/>
        <w:ind w:left="0"/>
        <w:jc w:val="both"/>
      </w:pPr>
      <w:r>
        <w:rPr>
          <w:rFonts w:ascii="Times New Roman"/>
          <w:b w:val="false"/>
          <w:i w:val="false"/>
          <w:color w:val="ff0000"/>
          <w:sz w:val="28"/>
        </w:rPr>
        <w:t xml:space="preserve">      Сноска. Правила дополнены приложением 4-2 в соответствии с постановлением Правления Агентства РК по регулированию и надзору фин. рынка и фин. организаций от 02.11.2009 </w:t>
      </w:r>
      <w:r>
        <w:rPr>
          <w:rFonts w:ascii="Times New Roman"/>
          <w:b w:val="false"/>
          <w:i w:val="false"/>
          <w:color w:val="ff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ff0000"/>
          <w:sz w:val="28"/>
        </w:rPr>
        <w:t>№ 122</w:t>
      </w:r>
      <w:r>
        <w:rPr>
          <w:rFonts w:ascii="Times New Roman"/>
          <w:b w:val="false"/>
          <w:i w:val="false"/>
          <w:color w:val="ff0000"/>
          <w:sz w:val="28"/>
        </w:rPr>
        <w:t xml:space="preserve"> (вводится в действие по истечении 14 календарных дней со дня его гос. регистрации в МЮ РК).</w:t>
      </w:r>
    </w:p>
    <w:bookmarkStart w:name="z27" w:id="20"/>
    <w:p>
      <w:pPr>
        <w:spacing w:after="0"/>
        <w:ind w:left="0"/>
        <w:jc w:val="both"/>
      </w:pPr>
      <w:r>
        <w:rPr>
          <w:rFonts w:ascii="Times New Roman"/>
          <w:b w:val="false"/>
          <w:i w:val="false"/>
          <w:color w:val="000000"/>
          <w:sz w:val="28"/>
        </w:rPr>
        <w:t>
      Форма 1. Ценные бумаги, приобретенные за счет собственных активов</w:t>
      </w:r>
      <w:r>
        <w:br/>
      </w:r>
      <w:r>
        <w:rPr>
          <w:rFonts w:ascii="Times New Roman"/>
          <w:b w:val="false"/>
          <w:i w:val="false"/>
          <w:color w:val="000000"/>
          <w:sz w:val="28"/>
        </w:rPr>
        <w:t>
и переданные в залог либо обремененные иным образом</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113"/>
        <w:gridCol w:w="1809"/>
        <w:gridCol w:w="1113"/>
        <w:gridCol w:w="974"/>
        <w:gridCol w:w="834"/>
        <w:gridCol w:w="834"/>
        <w:gridCol w:w="1113"/>
        <w:gridCol w:w="974"/>
        <w:gridCol w:w="1671"/>
        <w:gridCol w:w="1672"/>
      </w:tblGrid>
      <w:tr>
        <w:trPr>
          <w:trHeight w:val="495"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сделки</w:t>
            </w:r>
            <w:r>
              <w:rPr>
                <w:rFonts w:ascii="Times New Roman"/>
                <w:b w:val="false"/>
                <w:i w:val="false"/>
                <w:color w:val="000000"/>
                <w:vertAlign w:val="superscript"/>
              </w:rPr>
              <w:t>1</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ценной</w:t>
            </w:r>
            <w:r>
              <w:br/>
            </w:r>
            <w:r>
              <w:rPr>
                <w:rFonts w:ascii="Times New Roman"/>
                <w:b w:val="false"/>
                <w:i w:val="false"/>
                <w:color w:val="000000"/>
                <w:sz w:val="20"/>
              </w:rPr>
              <w:t>
</w:t>
            </w:r>
            <w:r>
              <w:rPr>
                <w:rFonts w:ascii="Times New Roman"/>
                <w:b w:val="false"/>
                <w:i w:val="false"/>
                <w:color w:val="000000"/>
                <w:sz w:val="20"/>
              </w:rPr>
              <w:t>бумаги</w:t>
            </w:r>
            <w:r>
              <w:rPr>
                <w:rFonts w:ascii="Times New Roman"/>
                <w:b w:val="false"/>
                <w:i w:val="false"/>
                <w:color w:val="000000"/>
                <w:vertAlign w:val="superscript"/>
              </w:rPr>
              <w:t>2</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эмитен-</w:t>
            </w:r>
            <w:r>
              <w:br/>
            </w:r>
            <w:r>
              <w:rPr>
                <w:rFonts w:ascii="Times New Roman"/>
                <w:b w:val="false"/>
                <w:i w:val="false"/>
                <w:color w:val="000000"/>
                <w:sz w:val="20"/>
              </w:rPr>
              <w:t>
</w:t>
            </w:r>
            <w:r>
              <w:rPr>
                <w:rFonts w:ascii="Times New Roman"/>
                <w:b w:val="false"/>
                <w:i w:val="false"/>
                <w:color w:val="000000"/>
                <w:sz w:val="20"/>
              </w:rPr>
              <w:t>та</w:t>
            </w:r>
            <w:r>
              <w:rPr>
                <w:rFonts w:ascii="Times New Roman"/>
                <w:b w:val="false"/>
                <w:i w:val="false"/>
                <w:color w:val="000000"/>
                <w:vertAlign w:val="superscript"/>
              </w:rPr>
              <w:t>3</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r>
              <w:br/>
            </w:r>
            <w:r>
              <w:rPr>
                <w:rFonts w:ascii="Times New Roman"/>
                <w:b w:val="false"/>
                <w:i w:val="false"/>
                <w:color w:val="000000"/>
                <w:sz w:val="20"/>
              </w:rPr>
              <w:t>
</w:t>
            </w:r>
            <w:r>
              <w:rPr>
                <w:rFonts w:ascii="Times New Roman"/>
                <w:b w:val="false"/>
                <w:i w:val="false"/>
                <w:color w:val="000000"/>
                <w:sz w:val="20"/>
              </w:rPr>
              <w:t>(штук)</w:t>
            </w:r>
            <w:r>
              <w:rPr>
                <w:rFonts w:ascii="Times New Roman"/>
                <w:b w:val="false"/>
                <w:i w:val="false"/>
                <w:color w:val="000000"/>
                <w:vertAlign w:val="superscript"/>
              </w:rPr>
              <w:t>4</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одну</w:t>
            </w:r>
            <w:r>
              <w:br/>
            </w:r>
            <w:r>
              <w:rPr>
                <w:rFonts w:ascii="Times New Roman"/>
                <w:b w:val="false"/>
                <w:i w:val="false"/>
                <w:color w:val="000000"/>
                <w:sz w:val="20"/>
              </w:rPr>
              <w:t>
</w:t>
            </w:r>
            <w:r>
              <w:rPr>
                <w:rFonts w:ascii="Times New Roman"/>
                <w:b w:val="false"/>
                <w:i w:val="false"/>
                <w:color w:val="000000"/>
                <w:sz w:val="20"/>
              </w:rPr>
              <w:t>цен-</w:t>
            </w:r>
            <w:r>
              <w:br/>
            </w:r>
            <w:r>
              <w:rPr>
                <w:rFonts w:ascii="Times New Roman"/>
                <w:b w:val="false"/>
                <w:i w:val="false"/>
                <w:color w:val="000000"/>
                <w:sz w:val="20"/>
              </w:rPr>
              <w:t>
</w:t>
            </w:r>
            <w:r>
              <w:rPr>
                <w:rFonts w:ascii="Times New Roman"/>
                <w:b w:val="false"/>
                <w:i w:val="false"/>
                <w:color w:val="000000"/>
                <w:sz w:val="20"/>
              </w:rPr>
              <w:t>ную</w:t>
            </w:r>
            <w:r>
              <w:br/>
            </w:r>
            <w:r>
              <w:rPr>
                <w:rFonts w:ascii="Times New Roman"/>
                <w:b w:val="false"/>
                <w:i w:val="false"/>
                <w:color w:val="000000"/>
                <w:sz w:val="20"/>
              </w:rPr>
              <w:t>
</w:t>
            </w:r>
            <w:r>
              <w:rPr>
                <w:rFonts w:ascii="Times New Roman"/>
                <w:b w:val="false"/>
                <w:i w:val="false"/>
                <w:color w:val="000000"/>
                <w:sz w:val="20"/>
              </w:rPr>
              <w:t>бу-</w:t>
            </w:r>
            <w:r>
              <w:br/>
            </w:r>
            <w:r>
              <w:rPr>
                <w:rFonts w:ascii="Times New Roman"/>
                <w:b w:val="false"/>
                <w:i w:val="false"/>
                <w:color w:val="000000"/>
                <w:sz w:val="20"/>
              </w:rPr>
              <w:t>
</w:t>
            </w:r>
            <w:r>
              <w:rPr>
                <w:rFonts w:ascii="Times New Roman"/>
                <w:b w:val="false"/>
                <w:i w:val="false"/>
                <w:color w:val="000000"/>
                <w:sz w:val="20"/>
              </w:rPr>
              <w:t>магу</w:t>
            </w:r>
            <w:r>
              <w:rPr>
                <w:rFonts w:ascii="Times New Roman"/>
                <w:b w:val="false"/>
                <w:i w:val="false"/>
                <w:color w:val="000000"/>
                <w:vertAlign w:val="superscript"/>
              </w:rPr>
              <w:t>5</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сдел-</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r>
              <w:rPr>
                <w:rFonts w:ascii="Times New Roman"/>
                <w:b w:val="false"/>
                <w:i w:val="false"/>
                <w:color w:val="000000"/>
                <w:vertAlign w:val="superscript"/>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w:t>
            </w:r>
            <w:r>
              <w:br/>
            </w:r>
            <w:r>
              <w:rPr>
                <w:rFonts w:ascii="Times New Roman"/>
                <w:b w:val="false"/>
                <w:i w:val="false"/>
                <w:color w:val="000000"/>
                <w:sz w:val="20"/>
              </w:rPr>
              <w:t>
</w:t>
            </w:r>
            <w:r>
              <w:rPr>
                <w:rFonts w:ascii="Times New Roman"/>
                <w:b w:val="false"/>
                <w:i w:val="false"/>
                <w:color w:val="000000"/>
                <w:sz w:val="20"/>
              </w:rPr>
              <w:t>залогодержателе</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ности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1"/>
    <w:p>
      <w:pPr>
        <w:spacing w:after="0"/>
        <w:ind w:left="0"/>
        <w:jc w:val="both"/>
      </w:pPr>
      <w:r>
        <w:rPr>
          <w:rFonts w:ascii="Times New Roman"/>
          <w:b w:val="false"/>
          <w:i w:val="false"/>
          <w:color w:val="000000"/>
          <w:sz w:val="28"/>
        </w:rPr>
        <w:t>
      Форма 2. Вклады в Национальном Банке Республики Казахстан и в</w:t>
      </w:r>
      <w:r>
        <w:br/>
      </w:r>
      <w:r>
        <w:rPr>
          <w:rFonts w:ascii="Times New Roman"/>
          <w:b w:val="false"/>
          <w:i w:val="false"/>
          <w:color w:val="000000"/>
          <w:sz w:val="28"/>
        </w:rPr>
        <w:t>
банках второго уровня, переданные в залог либо обремененные иным образом</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1445"/>
        <w:gridCol w:w="1289"/>
        <w:gridCol w:w="1298"/>
        <w:gridCol w:w="1438"/>
        <w:gridCol w:w="1142"/>
        <w:gridCol w:w="1290"/>
        <w:gridCol w:w="960"/>
        <w:gridCol w:w="963"/>
        <w:gridCol w:w="786"/>
        <w:gridCol w:w="896"/>
        <w:gridCol w:w="1204"/>
      </w:tblGrid>
      <w:tr>
        <w:trPr>
          <w:trHeight w:val="615"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перевода</w:t>
            </w:r>
            <w:r>
              <w:br/>
            </w:r>
            <w:r>
              <w:rPr>
                <w:rFonts w:ascii="Times New Roman"/>
                <w:b w:val="false"/>
                <w:i w:val="false"/>
                <w:color w:val="000000"/>
                <w:sz w:val="20"/>
              </w:rPr>
              <w:t>
</w:t>
            </w:r>
            <w:r>
              <w:rPr>
                <w:rFonts w:ascii="Times New Roman"/>
                <w:b w:val="false"/>
                <w:i w:val="false"/>
                <w:color w:val="000000"/>
                <w:sz w:val="20"/>
              </w:rPr>
              <w:t>денег</w:t>
            </w:r>
            <w:r>
              <w:rPr>
                <w:rFonts w:ascii="Times New Roman"/>
                <w:b w:val="false"/>
                <w:i w:val="false"/>
                <w:color w:val="000000"/>
                <w:vertAlign w:val="superscript"/>
              </w:rPr>
              <w:t>1</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банка</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вкладу</w:t>
            </w:r>
            <w:r>
              <w:rPr>
                <w:rFonts w:ascii="Times New Roman"/>
                <w:b w:val="false"/>
                <w:i w:val="false"/>
                <w:color w:val="000000"/>
                <w:vertAlign w:val="superscript"/>
              </w:rPr>
              <w:t>2</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чения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банков-</w:t>
            </w:r>
            <w:r>
              <w:br/>
            </w:r>
            <w:r>
              <w:rPr>
                <w:rFonts w:ascii="Times New Roman"/>
                <w:b w:val="false"/>
                <w:i w:val="false"/>
                <w:color w:val="000000"/>
                <w:sz w:val="20"/>
              </w:rPr>
              <w:t>
</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вклада</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вклада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днях)</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возна-</w:t>
            </w:r>
            <w:r>
              <w:br/>
            </w:r>
            <w:r>
              <w:rPr>
                <w:rFonts w:ascii="Times New Roman"/>
                <w:b w:val="false"/>
                <w:i w:val="false"/>
                <w:color w:val="000000"/>
                <w:sz w:val="20"/>
              </w:rPr>
              <w:t>
</w:t>
            </w:r>
            <w:r>
              <w:rPr>
                <w:rFonts w:ascii="Times New Roman"/>
                <w:b w:val="false"/>
                <w:i w:val="false"/>
                <w:color w:val="000000"/>
                <w:sz w:val="20"/>
              </w:rPr>
              <w:t>граж-</w:t>
            </w:r>
            <w:r>
              <w:br/>
            </w:r>
            <w:r>
              <w:rPr>
                <w:rFonts w:ascii="Times New Roman"/>
                <w:b w:val="false"/>
                <w:i w:val="false"/>
                <w:color w:val="000000"/>
                <w:sz w:val="20"/>
              </w:rPr>
              <w:t>
</w:t>
            </w:r>
            <w:r>
              <w:rPr>
                <w:rFonts w:ascii="Times New Roman"/>
                <w:b w:val="false"/>
                <w:i w:val="false"/>
                <w:color w:val="000000"/>
                <w:sz w:val="20"/>
              </w:rPr>
              <w:t>дения (в</w:t>
            </w:r>
            <w:r>
              <w:br/>
            </w:r>
            <w:r>
              <w:rPr>
                <w:rFonts w:ascii="Times New Roman"/>
                <w:b w:val="false"/>
                <w:i w:val="false"/>
                <w:color w:val="000000"/>
                <w:sz w:val="20"/>
              </w:rPr>
              <w:t>
</w:t>
            </w:r>
            <w:r>
              <w:rPr>
                <w:rFonts w:ascii="Times New Roman"/>
                <w:b w:val="false"/>
                <w:i w:val="false"/>
                <w:color w:val="000000"/>
                <w:sz w:val="20"/>
              </w:rPr>
              <w:t>процен-</w:t>
            </w:r>
            <w:r>
              <w:br/>
            </w:r>
            <w:r>
              <w:rPr>
                <w:rFonts w:ascii="Times New Roman"/>
                <w:b w:val="false"/>
                <w:i w:val="false"/>
                <w:color w:val="000000"/>
                <w:sz w:val="20"/>
              </w:rPr>
              <w:t>
</w:t>
            </w:r>
            <w:r>
              <w:rPr>
                <w:rFonts w:ascii="Times New Roman"/>
                <w:b w:val="false"/>
                <w:i w:val="false"/>
                <w:color w:val="000000"/>
                <w:sz w:val="20"/>
              </w:rPr>
              <w:t>тах</w:t>
            </w:r>
            <w:r>
              <w:br/>
            </w:r>
            <w:r>
              <w:rPr>
                <w:rFonts w:ascii="Times New Roman"/>
                <w:b w:val="false"/>
                <w:i w:val="false"/>
                <w:color w:val="000000"/>
                <w:sz w:val="20"/>
              </w:rPr>
              <w:t>
</w:t>
            </w:r>
            <w:r>
              <w:rPr>
                <w:rFonts w:ascii="Times New Roman"/>
                <w:b w:val="false"/>
                <w:i w:val="false"/>
                <w:color w:val="000000"/>
                <w:sz w:val="20"/>
              </w:rPr>
              <w:t>годовых)</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вклада</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вклада</w:t>
            </w:r>
            <w:r>
              <w:br/>
            </w:r>
            <w:r>
              <w:rPr>
                <w:rFonts w:ascii="Times New Roman"/>
                <w:b w:val="false"/>
                <w:i w:val="false"/>
                <w:color w:val="000000"/>
                <w:sz w:val="20"/>
              </w:rPr>
              <w:t>
</w:t>
            </w: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w:t>
            </w:r>
            <w:r>
              <w:br/>
            </w:r>
            <w:r>
              <w:rPr>
                <w:rFonts w:ascii="Times New Roman"/>
                <w:b w:val="false"/>
                <w:i w:val="false"/>
                <w:color w:val="000000"/>
                <w:sz w:val="20"/>
              </w:rPr>
              <w:t>
</w:t>
            </w:r>
            <w:r>
              <w:rPr>
                <w:rFonts w:ascii="Times New Roman"/>
                <w:b w:val="false"/>
                <w:i w:val="false"/>
                <w:color w:val="000000"/>
                <w:sz w:val="20"/>
              </w:rPr>
              <w:t>залогодержателе</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ние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ности</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w:t>
            </w:r>
            <w:r>
              <w:br/>
            </w:r>
            <w:r>
              <w:rPr>
                <w:rFonts w:ascii="Times New Roman"/>
                <w:b w:val="false"/>
                <w:i w:val="false"/>
                <w:color w:val="000000"/>
                <w:sz w:val="20"/>
              </w:rPr>
              <w:t>
</w:t>
            </w:r>
            <w:r>
              <w:rPr>
                <w:rFonts w:ascii="Times New Roman"/>
                <w:b w:val="false"/>
                <w:i w:val="false"/>
                <w:color w:val="000000"/>
                <w:sz w:val="20"/>
              </w:rPr>
              <w:t>дение</w:t>
            </w:r>
          </w:p>
        </w:tc>
      </w:tr>
      <w:tr>
        <w:trPr>
          <w:trHeight w:val="19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2"/>
    <w:p>
      <w:pPr>
        <w:spacing w:after="0"/>
        <w:ind w:left="0"/>
        <w:jc w:val="both"/>
      </w:pPr>
      <w:r>
        <w:rPr>
          <w:rFonts w:ascii="Times New Roman"/>
          <w:b w:val="false"/>
          <w:i w:val="false"/>
          <w:color w:val="000000"/>
          <w:sz w:val="28"/>
        </w:rPr>
        <w:t>
      Форма 3. Иное имущество, приобретенное за счет собственных активов</w:t>
      </w:r>
      <w:r>
        <w:br/>
      </w:r>
      <w:r>
        <w:rPr>
          <w:rFonts w:ascii="Times New Roman"/>
          <w:b w:val="false"/>
          <w:i w:val="false"/>
          <w:color w:val="000000"/>
          <w:sz w:val="28"/>
        </w:rPr>
        <w:t>
и переданное в залог либо обремененное иным образом</w:t>
      </w:r>
      <w:r>
        <w:rPr>
          <w:rFonts w:ascii="Times New Roman"/>
          <w:b w:val="false"/>
          <w:i w:val="false"/>
          <w:color w:val="000000"/>
          <w:vertAlign w:val="superscript"/>
        </w:rPr>
        <w:t>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096"/>
        <w:gridCol w:w="986"/>
        <w:gridCol w:w="986"/>
        <w:gridCol w:w="1319"/>
        <w:gridCol w:w="1153"/>
        <w:gridCol w:w="1153"/>
        <w:gridCol w:w="986"/>
        <w:gridCol w:w="1013"/>
        <w:gridCol w:w="986"/>
        <w:gridCol w:w="986"/>
        <w:gridCol w:w="986"/>
        <w:gridCol w:w="1153"/>
      </w:tblGrid>
      <w:tr>
        <w:trPr>
          <w:trHeight w:val="885" w:hRule="atLeast"/>
        </w:trPr>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w:t>
            </w:r>
            <w:r>
              <w:br/>
            </w:r>
            <w:r>
              <w:rPr>
                <w:rFonts w:ascii="Times New Roman"/>
                <w:b w:val="false"/>
                <w:i w:val="false"/>
                <w:color w:val="000000"/>
                <w:sz w:val="20"/>
              </w:rPr>
              <w:t>
</w:t>
            </w:r>
            <w:r>
              <w:rPr>
                <w:rFonts w:ascii="Times New Roman"/>
                <w:b w:val="false"/>
                <w:i w:val="false"/>
                <w:color w:val="000000"/>
                <w:sz w:val="20"/>
              </w:rPr>
              <w:t>крат-</w:t>
            </w:r>
            <w:r>
              <w:br/>
            </w:r>
            <w:r>
              <w:rPr>
                <w:rFonts w:ascii="Times New Roman"/>
                <w:b w:val="false"/>
                <w:i w:val="false"/>
                <w:color w:val="000000"/>
                <w:sz w:val="20"/>
              </w:rPr>
              <w:t>
</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описа-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иму-</w:t>
            </w:r>
            <w:r>
              <w:br/>
            </w:r>
            <w:r>
              <w:rPr>
                <w:rFonts w:ascii="Times New Roman"/>
                <w:b w:val="false"/>
                <w:i w:val="false"/>
                <w:color w:val="000000"/>
                <w:sz w:val="20"/>
              </w:rPr>
              <w:t>
</w:t>
            </w:r>
            <w:r>
              <w:rPr>
                <w:rFonts w:ascii="Times New Roman"/>
                <w:b w:val="false"/>
                <w:i w:val="false"/>
                <w:color w:val="000000"/>
                <w:sz w:val="20"/>
              </w:rPr>
              <w:t>щества</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прио-</w:t>
            </w:r>
            <w:r>
              <w:br/>
            </w:r>
            <w:r>
              <w:rPr>
                <w:rFonts w:ascii="Times New Roman"/>
                <w:b w:val="false"/>
                <w:i w:val="false"/>
                <w:color w:val="000000"/>
                <w:sz w:val="20"/>
              </w:rPr>
              <w:t>
</w:t>
            </w:r>
            <w:r>
              <w:rPr>
                <w:rFonts w:ascii="Times New Roman"/>
                <w:b w:val="false"/>
                <w:i w:val="false"/>
                <w:color w:val="000000"/>
                <w:sz w:val="20"/>
              </w:rPr>
              <w:t>бре-</w:t>
            </w:r>
            <w:r>
              <w:br/>
            </w:r>
            <w:r>
              <w:rPr>
                <w:rFonts w:ascii="Times New Roman"/>
                <w:b w:val="false"/>
                <w:i w:val="false"/>
                <w:color w:val="000000"/>
                <w:sz w:val="20"/>
              </w:rPr>
              <w:t>
</w:t>
            </w:r>
            <w:r>
              <w:rPr>
                <w:rFonts w:ascii="Times New Roman"/>
                <w:b w:val="false"/>
                <w:i w:val="false"/>
                <w:color w:val="000000"/>
                <w:sz w:val="20"/>
              </w:rPr>
              <w:t>тения</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хож-</w:t>
            </w:r>
            <w:r>
              <w:br/>
            </w:r>
            <w:r>
              <w:rPr>
                <w:rFonts w:ascii="Times New Roman"/>
                <w:b w:val="false"/>
                <w:i w:val="false"/>
                <w:color w:val="000000"/>
                <w:sz w:val="20"/>
              </w:rPr>
              <w:t>
</w:t>
            </w:r>
            <w:r>
              <w:rPr>
                <w:rFonts w:ascii="Times New Roman"/>
                <w:b w:val="false"/>
                <w:i w:val="false"/>
                <w:color w:val="000000"/>
                <w:sz w:val="20"/>
              </w:rPr>
              <w:t>дение</w:t>
            </w:r>
            <w:r>
              <w:br/>
            </w:r>
            <w:r>
              <w:rPr>
                <w:rFonts w:ascii="Times New Roman"/>
                <w:b w:val="false"/>
                <w:i w:val="false"/>
                <w:color w:val="000000"/>
                <w:sz w:val="20"/>
              </w:rPr>
              <w:t>
</w:t>
            </w:r>
            <w:r>
              <w:rPr>
                <w:rFonts w:ascii="Times New Roman"/>
                <w:b w:val="false"/>
                <w:i w:val="false"/>
                <w:color w:val="000000"/>
                <w:sz w:val="20"/>
              </w:rPr>
              <w:t>иму-</w:t>
            </w:r>
            <w:r>
              <w:br/>
            </w:r>
            <w:r>
              <w:rPr>
                <w:rFonts w:ascii="Times New Roman"/>
                <w:b w:val="false"/>
                <w:i w:val="false"/>
                <w:color w:val="000000"/>
                <w:sz w:val="20"/>
              </w:rPr>
              <w:t>
</w:t>
            </w:r>
            <w:r>
              <w:rPr>
                <w:rFonts w:ascii="Times New Roman"/>
                <w:b w:val="false"/>
                <w:i w:val="false"/>
                <w:color w:val="000000"/>
                <w:sz w:val="20"/>
              </w:rPr>
              <w:t>щес-</w:t>
            </w:r>
            <w:r>
              <w:br/>
            </w:r>
            <w:r>
              <w:rPr>
                <w:rFonts w:ascii="Times New Roman"/>
                <w:b w:val="false"/>
                <w:i w:val="false"/>
                <w:color w:val="000000"/>
                <w:sz w:val="20"/>
              </w:rPr>
              <w:t>
</w:t>
            </w:r>
            <w:r>
              <w:rPr>
                <w:rFonts w:ascii="Times New Roman"/>
                <w:b w:val="false"/>
                <w:i w:val="false"/>
                <w:color w:val="000000"/>
                <w:sz w:val="20"/>
              </w:rPr>
              <w:t>тва</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приоб-</w:t>
            </w:r>
            <w:r>
              <w:br/>
            </w:r>
            <w:r>
              <w:rPr>
                <w:rFonts w:ascii="Times New Roman"/>
                <w:b w:val="false"/>
                <w:i w:val="false"/>
                <w:color w:val="000000"/>
                <w:sz w:val="20"/>
              </w:rPr>
              <w:t>
</w:t>
            </w:r>
            <w:r>
              <w:rPr>
                <w:rFonts w:ascii="Times New Roman"/>
                <w:b w:val="false"/>
                <w:i w:val="false"/>
                <w:color w:val="000000"/>
                <w:sz w:val="20"/>
              </w:rPr>
              <w:t>ретения</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прио-</w:t>
            </w:r>
            <w:r>
              <w:br/>
            </w:r>
            <w:r>
              <w:rPr>
                <w:rFonts w:ascii="Times New Roman"/>
                <w:b w:val="false"/>
                <w:i w:val="false"/>
                <w:color w:val="000000"/>
                <w:sz w:val="20"/>
              </w:rPr>
              <w:t>
</w:t>
            </w:r>
            <w:r>
              <w:rPr>
                <w:rFonts w:ascii="Times New Roman"/>
                <w:b w:val="false"/>
                <w:i w:val="false"/>
                <w:color w:val="000000"/>
                <w:sz w:val="20"/>
              </w:rPr>
              <w:t>брете-</w:t>
            </w:r>
            <w:r>
              <w:br/>
            </w:r>
            <w:r>
              <w:rPr>
                <w:rFonts w:ascii="Times New Roman"/>
                <w:b w:val="false"/>
                <w:i w:val="false"/>
                <w:color w:val="000000"/>
                <w:sz w:val="20"/>
              </w:rPr>
              <w:t>
</w:t>
            </w:r>
            <w:r>
              <w:rPr>
                <w:rFonts w:ascii="Times New Roman"/>
                <w:b w:val="false"/>
                <w:i w:val="false"/>
                <w:color w:val="000000"/>
                <w:sz w:val="20"/>
              </w:rPr>
              <w:t>ния</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послед</w:t>
            </w:r>
            <w:r>
              <w:br/>
            </w:r>
            <w:r>
              <w:rPr>
                <w:rFonts w:ascii="Times New Roman"/>
                <w:b w:val="false"/>
                <w:i w:val="false"/>
                <w:color w:val="000000"/>
                <w:sz w:val="20"/>
              </w:rPr>
              <w:t>
</w:t>
            </w:r>
            <w:r>
              <w:rPr>
                <w:rFonts w:ascii="Times New Roman"/>
                <w:b w:val="false"/>
                <w:i w:val="false"/>
                <w:color w:val="000000"/>
                <w:sz w:val="20"/>
              </w:rPr>
              <w:t>-ней</w:t>
            </w:r>
            <w:r>
              <w:br/>
            </w:r>
            <w:r>
              <w:rPr>
                <w:rFonts w:ascii="Times New Roman"/>
                <w:b w:val="false"/>
                <w:i w:val="false"/>
                <w:color w:val="000000"/>
                <w:sz w:val="20"/>
              </w:rPr>
              <w:t>
</w:t>
            </w:r>
            <w:r>
              <w:rPr>
                <w:rFonts w:ascii="Times New Roman"/>
                <w:b w:val="false"/>
                <w:i w:val="false"/>
                <w:color w:val="000000"/>
                <w:sz w:val="20"/>
              </w:rPr>
              <w:t>перео-</w:t>
            </w:r>
            <w:r>
              <w:br/>
            </w:r>
            <w:r>
              <w:rPr>
                <w:rFonts w:ascii="Times New Roman"/>
                <w:b w:val="false"/>
                <w:i w:val="false"/>
                <w:color w:val="000000"/>
                <w:sz w:val="20"/>
              </w:rPr>
              <w:t>
</w:t>
            </w:r>
            <w:r>
              <w:rPr>
                <w:rFonts w:ascii="Times New Roman"/>
                <w:b w:val="false"/>
                <w:i w:val="false"/>
                <w:color w:val="000000"/>
                <w:sz w:val="20"/>
              </w:rPr>
              <w:t>ценки</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сог-</w:t>
            </w:r>
            <w:r>
              <w:br/>
            </w:r>
            <w:r>
              <w:rPr>
                <w:rFonts w:ascii="Times New Roman"/>
                <w:b w:val="false"/>
                <w:i w:val="false"/>
                <w:color w:val="000000"/>
                <w:sz w:val="20"/>
              </w:rPr>
              <w:t>
</w:t>
            </w:r>
            <w:r>
              <w:rPr>
                <w:rFonts w:ascii="Times New Roman"/>
                <w:b w:val="false"/>
                <w:i w:val="false"/>
                <w:color w:val="000000"/>
                <w:sz w:val="20"/>
              </w:rPr>
              <w:t>ласно</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ве-</w:t>
            </w:r>
            <w:r>
              <w:br/>
            </w:r>
            <w:r>
              <w:rPr>
                <w:rFonts w:ascii="Times New Roman"/>
                <w:b w:val="false"/>
                <w:i w:val="false"/>
                <w:color w:val="000000"/>
                <w:sz w:val="20"/>
              </w:rPr>
              <w:t>
</w:t>
            </w:r>
            <w:r>
              <w:rPr>
                <w:rFonts w:ascii="Times New Roman"/>
                <w:b w:val="false"/>
                <w:i w:val="false"/>
                <w:color w:val="000000"/>
                <w:sz w:val="20"/>
              </w:rPr>
              <w:t>ден-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оцен-</w:t>
            </w:r>
            <w:r>
              <w:br/>
            </w:r>
            <w:r>
              <w:rPr>
                <w:rFonts w:ascii="Times New Roman"/>
                <w:b w:val="false"/>
                <w:i w:val="false"/>
                <w:color w:val="000000"/>
                <w:sz w:val="20"/>
              </w:rPr>
              <w:t>
</w:t>
            </w:r>
            <w:r>
              <w:rPr>
                <w:rFonts w:ascii="Times New Roman"/>
                <w:b w:val="false"/>
                <w:i w:val="false"/>
                <w:color w:val="000000"/>
                <w:sz w:val="20"/>
              </w:rPr>
              <w:t>ке</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щая</w:t>
            </w:r>
            <w:r>
              <w:br/>
            </w:r>
            <w:r>
              <w:rPr>
                <w:rFonts w:ascii="Times New Roman"/>
                <w:b w:val="false"/>
                <w:i w:val="false"/>
                <w:color w:val="000000"/>
                <w:sz w:val="20"/>
              </w:rPr>
              <w:t>
</w:t>
            </w:r>
            <w:r>
              <w:rPr>
                <w:rFonts w:ascii="Times New Roman"/>
                <w:b w:val="false"/>
                <w:i w:val="false"/>
                <w:color w:val="000000"/>
                <w:sz w:val="20"/>
              </w:rPr>
              <w:t>(Ба-</w:t>
            </w:r>
            <w:r>
              <w:br/>
            </w:r>
            <w:r>
              <w:rPr>
                <w:rFonts w:ascii="Times New Roman"/>
                <w:b w:val="false"/>
                <w:i w:val="false"/>
                <w:color w:val="000000"/>
                <w:sz w:val="20"/>
              </w:rPr>
              <w:t>
</w:t>
            </w:r>
            <w:r>
              <w:rPr>
                <w:rFonts w:ascii="Times New Roman"/>
                <w:b w:val="false"/>
                <w:i w:val="false"/>
                <w:color w:val="000000"/>
                <w:sz w:val="20"/>
              </w:rPr>
              <w:t>лан-</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r>
              <w:br/>
            </w:r>
            <w:r>
              <w:rPr>
                <w:rFonts w:ascii="Times New Roman"/>
                <w:b w:val="false"/>
                <w:i w:val="false"/>
                <w:color w:val="000000"/>
                <w:sz w:val="20"/>
              </w:rPr>
              <w:t>
</w:t>
            </w:r>
            <w:r>
              <w:rPr>
                <w:rFonts w:ascii="Times New Roman"/>
                <w:b w:val="false"/>
                <w:i w:val="false"/>
                <w:color w:val="000000"/>
                <w:sz w:val="20"/>
              </w:rPr>
              <w:t>ную 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w:t>
            </w:r>
            <w:r>
              <w:br/>
            </w:r>
            <w:r>
              <w:rPr>
                <w:rFonts w:ascii="Times New Roman"/>
                <w:b w:val="false"/>
                <w:i w:val="false"/>
                <w:color w:val="000000"/>
                <w:sz w:val="20"/>
              </w:rPr>
              <w:t>
</w:t>
            </w:r>
            <w:r>
              <w:rPr>
                <w:rFonts w:ascii="Times New Roman"/>
                <w:b w:val="false"/>
                <w:i w:val="false"/>
                <w:color w:val="000000"/>
                <w:sz w:val="20"/>
              </w:rPr>
              <w:t>залогодержателе</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ности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хож-</w:t>
            </w:r>
            <w:r>
              <w:br/>
            </w:r>
            <w:r>
              <w:rPr>
                <w:rFonts w:ascii="Times New Roman"/>
                <w:b w:val="false"/>
                <w:i w:val="false"/>
                <w:color w:val="000000"/>
                <w:sz w:val="20"/>
              </w:rPr>
              <w:t>
</w:t>
            </w:r>
            <w:r>
              <w:rPr>
                <w:rFonts w:ascii="Times New Roman"/>
                <w:b w:val="false"/>
                <w:i w:val="false"/>
                <w:color w:val="000000"/>
                <w:sz w:val="20"/>
              </w:rPr>
              <w:t>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 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отчета "____" __________ 20___ года.</w:t>
      </w:r>
      <w:r>
        <w:br/>
      </w: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Примечания к заполнению отчета по собственным активам, переданным в залог либо обремененным иным образом:</w:t>
      </w:r>
    </w:p>
    <w:bookmarkStart w:name="z30" w:id="23"/>
    <w:p>
      <w:pPr>
        <w:spacing w:after="0"/>
        <w:ind w:left="0"/>
        <w:jc w:val="both"/>
      </w:pPr>
      <w:r>
        <w:rPr>
          <w:rFonts w:ascii="Times New Roman"/>
          <w:b w:val="false"/>
          <w:i w:val="false"/>
          <w:color w:val="000000"/>
          <w:sz w:val="28"/>
        </w:rPr>
        <w:t>
      Форма 1.</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Указывается дата сделки в формате "дата/месяц/год".</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Указывается присвоенный идентификационный номер ценной бумаги.</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Указывается наименование эмитента, с ценными бумагами которого</w:t>
      </w:r>
      <w:r>
        <w:br/>
      </w:r>
      <w:r>
        <w:rPr>
          <w:rFonts w:ascii="Times New Roman"/>
          <w:b w:val="false"/>
          <w:i w:val="false"/>
          <w:color w:val="000000"/>
          <w:sz w:val="28"/>
        </w:rPr>
        <w:t>
        были заключены сделки.</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Указывается количество ценных бумаг (в штуках), по которым заключена сделка. В случае участия организации, обладающей лицензией на осуществление брокерской и дилерской деятельности на рынке ценных бумаг, в сделке в качестве продавца и покупателя одновременно, указанная сделка отражается в настоящем отчете как одна сделка.</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Указывается цена сделки (в тенге) до четырех знаков после запятой.</w:t>
      </w:r>
      <w:r>
        <w:br/>
      </w:r>
      <w:r>
        <w:rPr>
          <w:rFonts w:ascii="Times New Roman"/>
          <w:b w:val="false"/>
          <w:i w:val="false"/>
          <w:color w:val="000000"/>
          <w:sz w:val="28"/>
        </w:rPr>
        <w:t>
      В случае заключения сделки в иностранной валюте указывается цена в тенге по официальному курсу, установленному Национальным Банком Республики Казахстан на дату заключения сделки. В случае осуществления расчетов по сделке не в день заключения сделки, необходимо указывать цену сделки в тенге по официальному курсу, установленному Национальным Банком Республики Казахстан на дату осуществления расчетов.</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Указывается объем сделок (в тенге) до двух знаков после  запятой.</w:t>
      </w:r>
    </w:p>
    <w:bookmarkEnd w:id="23"/>
    <w:bookmarkStart w:name="z31" w:id="24"/>
    <w:p>
      <w:pPr>
        <w:spacing w:after="0"/>
        <w:ind w:left="0"/>
        <w:jc w:val="both"/>
      </w:pPr>
      <w:r>
        <w:rPr>
          <w:rFonts w:ascii="Times New Roman"/>
          <w:b w:val="false"/>
          <w:i w:val="false"/>
          <w:color w:val="000000"/>
          <w:sz w:val="28"/>
        </w:rPr>
        <w:t>
      Форма 2.</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В случае внесения вклада указывается дата перевода денег с инвестиционного счета на банковский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инвестиционный счет.</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Указывается сумма c учетом накопленного вознаграждения с точностью до двух знаков после запятой.</w:t>
      </w:r>
    </w:p>
    <w:bookmarkEnd w:id="24"/>
    <w:bookmarkStart w:name="z32" w:id="25"/>
    <w:p>
      <w:pPr>
        <w:spacing w:after="0"/>
        <w:ind w:left="0"/>
        <w:jc w:val="both"/>
      </w:pPr>
      <w:r>
        <w:rPr>
          <w:rFonts w:ascii="Times New Roman"/>
          <w:b w:val="false"/>
          <w:i w:val="false"/>
          <w:color w:val="000000"/>
          <w:sz w:val="28"/>
        </w:rPr>
        <w:t>
      Форма 3.</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Земля, находящаяся в собственности или на праве постоянного землепользования;</w:t>
      </w:r>
      <w:r>
        <w:br/>
      </w:r>
      <w:r>
        <w:rPr>
          <w:rFonts w:ascii="Times New Roman"/>
          <w:b w:val="false"/>
          <w:i w:val="false"/>
          <w:color w:val="000000"/>
          <w:sz w:val="28"/>
        </w:rPr>
        <w:t>
        здания и сооружения, находящиеся в собственности;</w:t>
      </w:r>
      <w:r>
        <w:br/>
      </w:r>
      <w:r>
        <w:rPr>
          <w:rFonts w:ascii="Times New Roman"/>
          <w:b w:val="false"/>
          <w:i w:val="false"/>
          <w:color w:val="000000"/>
          <w:sz w:val="28"/>
        </w:rPr>
        <w:t>
        машины и оборудование, за исключением транспортных средств.</w:t>
      </w:r>
    </w:p>
    <w:bookmarkEnd w:id="25"/>
    <w:bookmarkStart w:name="z2" w:id="26"/>
    <w:p>
      <w:pPr>
        <w:spacing w:after="0"/>
        <w:ind w:left="0"/>
        <w:jc w:val="both"/>
      </w:pPr>
      <w:r>
        <w:rPr>
          <w:rFonts w:ascii="Times New Roman"/>
          <w:b w:val="false"/>
          <w:i w:val="false"/>
          <w:color w:val="000000"/>
          <w:sz w:val="28"/>
        </w:rPr>
        <w:t xml:space="preserve">
Приложение 4-3 к Правилам           </w:t>
      </w:r>
      <w:r>
        <w:br/>
      </w:r>
      <w:r>
        <w:rPr>
          <w:rFonts w:ascii="Times New Roman"/>
          <w:b w:val="false"/>
          <w:i w:val="false"/>
          <w:color w:val="000000"/>
          <w:sz w:val="28"/>
        </w:rPr>
        <w:t xml:space="preserve">
представления отчетов организациями, </w:t>
      </w:r>
      <w:r>
        <w:br/>
      </w:r>
      <w:r>
        <w:rPr>
          <w:rFonts w:ascii="Times New Roman"/>
          <w:b w:val="false"/>
          <w:i w:val="false"/>
          <w:color w:val="000000"/>
          <w:sz w:val="28"/>
        </w:rPr>
        <w:t xml:space="preserve">
обладающими лицензиями на           </w:t>
      </w:r>
      <w:r>
        <w:br/>
      </w:r>
      <w:r>
        <w:rPr>
          <w:rFonts w:ascii="Times New Roman"/>
          <w:b w:val="false"/>
          <w:i w:val="false"/>
          <w:color w:val="000000"/>
          <w:sz w:val="28"/>
        </w:rPr>
        <w:t xml:space="preserve">
осуществление брокерской и дилерской </w:t>
      </w:r>
      <w:r>
        <w:br/>
      </w:r>
      <w:r>
        <w:rPr>
          <w:rFonts w:ascii="Times New Roman"/>
          <w:b w:val="false"/>
          <w:i w:val="false"/>
          <w:color w:val="000000"/>
          <w:sz w:val="28"/>
        </w:rPr>
        <w:t xml:space="preserve">
деятельности на рынке ценных бумаг  </w:t>
      </w:r>
      <w:r>
        <w:br/>
      </w:r>
      <w:r>
        <w:rPr>
          <w:rFonts w:ascii="Times New Roman"/>
          <w:b w:val="false"/>
          <w:i w:val="false"/>
          <w:color w:val="000000"/>
          <w:sz w:val="28"/>
        </w:rPr>
        <w:t xml:space="preserve">
Республики Казахстан                </w:t>
      </w:r>
    </w:p>
    <w:bookmarkEnd w:id="26"/>
    <w:p>
      <w:pPr>
        <w:spacing w:after="0"/>
        <w:ind w:left="0"/>
        <w:jc w:val="both"/>
      </w:pPr>
      <w:r>
        <w:rPr>
          <w:rFonts w:ascii="Times New Roman"/>
          <w:b w:val="false"/>
          <w:i w:val="false"/>
          <w:color w:val="ff0000"/>
          <w:sz w:val="28"/>
        </w:rPr>
        <w:t xml:space="preserve">      Сноска. Правила дополнены приложением 4-2 в соответствии с постановлением Правления Агентства РК по регулированию и надзору фин. рынка и фин. организаций от 29.10.2008 </w:t>
      </w:r>
      <w:r>
        <w:rPr>
          <w:rFonts w:ascii="Times New Roman"/>
          <w:b w:val="false"/>
          <w:i w:val="false"/>
          <w:color w:val="ff0000"/>
          <w:sz w:val="28"/>
        </w:rPr>
        <w:t xml:space="preserve">N 166 </w:t>
      </w:r>
      <w:r>
        <w:rPr>
          <w:rFonts w:ascii="Times New Roman"/>
          <w:b w:val="false"/>
          <w:i w:val="false"/>
          <w:color w:val="ff0000"/>
          <w:sz w:val="28"/>
        </w:rPr>
        <w:t xml:space="preserve">(вводится в действие по истечении 14 дней со дня его гос. регистрации); с изменениями, внесенными постановлениями Правления Агентства РК по регулированию и надзору фин. рынка и фин. организаций от 02.11.2009 </w:t>
      </w:r>
      <w:r>
        <w:rPr>
          <w:rFonts w:ascii="Times New Roman"/>
          <w:b w:val="false"/>
          <w:i w:val="false"/>
          <w:color w:val="ff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xml:space="preserve">); от 03.09.2010 </w:t>
      </w:r>
      <w:r>
        <w:rPr>
          <w:rFonts w:ascii="Times New Roman"/>
          <w:b w:val="false"/>
          <w:i w:val="false"/>
          <w:color w:val="ff0000"/>
          <w:sz w:val="28"/>
        </w:rPr>
        <w:t>№ 122</w:t>
      </w:r>
      <w:r>
        <w:rPr>
          <w:rFonts w:ascii="Times New Roman"/>
          <w:b w:val="false"/>
          <w:i w:val="false"/>
          <w:color w:val="ff0000"/>
          <w:sz w:val="28"/>
        </w:rPr>
        <w:t xml:space="preserve"> (вводится в действие по истечении 14 календарных дней со дня его гос. регистрации в МЮ РК).</w:t>
      </w:r>
    </w:p>
    <w:p>
      <w:pPr>
        <w:spacing w:after="0"/>
        <w:ind w:left="0"/>
        <w:jc w:val="both"/>
      </w:pPr>
      <w:r>
        <w:rPr>
          <w:rFonts w:ascii="Times New Roman"/>
          <w:b w:val="false"/>
          <w:i w:val="false"/>
          <w:color w:val="000000"/>
          <w:sz w:val="28"/>
        </w:rPr>
        <w:t xml:space="preserve">Список лиц по состоянию на "___"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733"/>
        <w:gridCol w:w="3113"/>
        <w:gridCol w:w="2073"/>
        <w:gridCol w:w="2113"/>
        <w:gridCol w:w="21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лица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(при </w:t>
            </w:r>
            <w:r>
              <w:br/>
            </w:r>
            <w:r>
              <w:rPr>
                <w:rFonts w:ascii="Times New Roman"/>
                <w:b w:val="false"/>
                <w:i w:val="false"/>
                <w:color w:val="000000"/>
                <w:sz w:val="20"/>
              </w:rPr>
              <w:t xml:space="preserve">
наличии)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рождения </w:t>
            </w:r>
            <w:r>
              <w:br/>
            </w:r>
            <w:r>
              <w:rPr>
                <w:rFonts w:ascii="Times New Roman"/>
                <w:b w:val="false"/>
                <w:i w:val="false"/>
                <w:color w:val="000000"/>
                <w:sz w:val="20"/>
              </w:rPr>
              <w:t xml:space="preserve">
(дата/месяц/ </w:t>
            </w:r>
            <w:r>
              <w:br/>
            </w:r>
            <w:r>
              <w:rPr>
                <w:rFonts w:ascii="Times New Roman"/>
                <w:b w:val="false"/>
                <w:i w:val="false"/>
                <w:color w:val="000000"/>
                <w:sz w:val="20"/>
              </w:rPr>
              <w:t xml:space="preserve">
год)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для </w:t>
            </w:r>
            <w:r>
              <w:br/>
            </w:r>
            <w:r>
              <w:rPr>
                <w:rFonts w:ascii="Times New Roman"/>
                <w:b w:val="false"/>
                <w:i w:val="false"/>
                <w:color w:val="000000"/>
                <w:sz w:val="20"/>
              </w:rPr>
              <w:t xml:space="preserve">
включения </w:t>
            </w:r>
            <w:r>
              <w:br/>
            </w:r>
            <w:r>
              <w:rPr>
                <w:rFonts w:ascii="Times New Roman"/>
                <w:b w:val="false"/>
                <w:i w:val="false"/>
                <w:color w:val="000000"/>
                <w:sz w:val="20"/>
              </w:rPr>
              <w:t xml:space="preserve">
в список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появления </w:t>
            </w:r>
            <w:r>
              <w:br/>
            </w:r>
            <w:r>
              <w:rPr>
                <w:rFonts w:ascii="Times New Roman"/>
                <w:b w:val="false"/>
                <w:i w:val="false"/>
                <w:color w:val="000000"/>
                <w:sz w:val="20"/>
              </w:rPr>
              <w:t xml:space="preserve">
основания </w:t>
            </w:r>
            <w:r>
              <w:br/>
            </w:r>
            <w:r>
              <w:rPr>
                <w:rFonts w:ascii="Times New Roman"/>
                <w:b w:val="false"/>
                <w:i w:val="false"/>
                <w:color w:val="000000"/>
                <w:sz w:val="20"/>
              </w:rPr>
              <w:t xml:space="preserve">
для </w:t>
            </w:r>
            <w:r>
              <w:br/>
            </w:r>
            <w:r>
              <w:rPr>
                <w:rFonts w:ascii="Times New Roman"/>
                <w:b w:val="false"/>
                <w:i w:val="false"/>
                <w:color w:val="000000"/>
                <w:sz w:val="20"/>
              </w:rPr>
              <w:t xml:space="preserve">
включения </w:t>
            </w:r>
            <w:r>
              <w:br/>
            </w:r>
            <w:r>
              <w:rPr>
                <w:rFonts w:ascii="Times New Roman"/>
                <w:b w:val="false"/>
                <w:i w:val="false"/>
                <w:color w:val="000000"/>
                <w:sz w:val="20"/>
              </w:rPr>
              <w:t xml:space="preserve">
в список </w:t>
            </w:r>
            <w:r>
              <w:br/>
            </w:r>
            <w:r>
              <w:rPr>
                <w:rFonts w:ascii="Times New Roman"/>
                <w:b w:val="false"/>
                <w:i w:val="false"/>
                <w:color w:val="000000"/>
                <w:sz w:val="20"/>
              </w:rPr>
              <w:t xml:space="preserve">
(дата/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год)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юридического </w:t>
            </w:r>
            <w:r>
              <w:br/>
            </w:r>
            <w:r>
              <w:rPr>
                <w:rFonts w:ascii="Times New Roman"/>
                <w:b w:val="false"/>
                <w:i w:val="false"/>
                <w:color w:val="000000"/>
                <w:sz w:val="20"/>
              </w:rPr>
              <w:t xml:space="preserve">
лица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номер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регистрации </w:t>
            </w:r>
            <w:r>
              <w:br/>
            </w:r>
            <w:r>
              <w:rPr>
                <w:rFonts w:ascii="Times New Roman"/>
                <w:b w:val="false"/>
                <w:i w:val="false"/>
                <w:color w:val="000000"/>
                <w:sz w:val="20"/>
              </w:rPr>
              <w:t xml:space="preserve">
юридического </w:t>
            </w:r>
            <w:r>
              <w:br/>
            </w:r>
            <w:r>
              <w:rPr>
                <w:rFonts w:ascii="Times New Roman"/>
                <w:b w:val="false"/>
                <w:i w:val="false"/>
                <w:color w:val="000000"/>
                <w:sz w:val="20"/>
              </w:rPr>
              <w:t xml:space="preserve">
лица, почтовый </w:t>
            </w:r>
            <w:r>
              <w:br/>
            </w:r>
            <w:r>
              <w:rPr>
                <w:rFonts w:ascii="Times New Roman"/>
                <w:b w:val="false"/>
                <w:i w:val="false"/>
                <w:color w:val="000000"/>
                <w:sz w:val="20"/>
              </w:rPr>
              <w:t xml:space="preserve">
адрес и </w:t>
            </w:r>
            <w:r>
              <w:br/>
            </w:r>
            <w:r>
              <w:rPr>
                <w:rFonts w:ascii="Times New Roman"/>
                <w:b w:val="false"/>
                <w:i w:val="false"/>
                <w:color w:val="000000"/>
                <w:sz w:val="20"/>
              </w:rPr>
              <w:t xml:space="preserve">
фактическое </w:t>
            </w:r>
            <w:r>
              <w:br/>
            </w:r>
            <w:r>
              <w:rPr>
                <w:rFonts w:ascii="Times New Roman"/>
                <w:b w:val="false"/>
                <w:i w:val="false"/>
                <w:color w:val="000000"/>
                <w:sz w:val="20"/>
              </w:rPr>
              <w:t xml:space="preserve">
место </w:t>
            </w:r>
            <w:r>
              <w:br/>
            </w:r>
            <w:r>
              <w:rPr>
                <w:rFonts w:ascii="Times New Roman"/>
                <w:b w:val="false"/>
                <w:i w:val="false"/>
                <w:color w:val="000000"/>
                <w:sz w:val="20"/>
              </w:rPr>
              <w:t xml:space="preserve">
нахождения </w:t>
            </w:r>
            <w:r>
              <w:br/>
            </w:r>
            <w:r>
              <w:rPr>
                <w:rFonts w:ascii="Times New Roman"/>
                <w:b w:val="false"/>
                <w:i w:val="false"/>
                <w:color w:val="000000"/>
                <w:sz w:val="20"/>
              </w:rPr>
              <w:t xml:space="preserve">
юридического </w:t>
            </w:r>
            <w:r>
              <w:br/>
            </w:r>
            <w:r>
              <w:rPr>
                <w:rFonts w:ascii="Times New Roman"/>
                <w:b w:val="false"/>
                <w:i w:val="false"/>
                <w:color w:val="000000"/>
                <w:sz w:val="20"/>
              </w:rPr>
              <w:t xml:space="preserve">
лица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для </w:t>
            </w:r>
            <w:r>
              <w:br/>
            </w:r>
            <w:r>
              <w:rPr>
                <w:rFonts w:ascii="Times New Roman"/>
                <w:b w:val="false"/>
                <w:i w:val="false"/>
                <w:color w:val="000000"/>
                <w:sz w:val="20"/>
              </w:rPr>
              <w:t xml:space="preserve">
включения </w:t>
            </w:r>
            <w:r>
              <w:br/>
            </w:r>
            <w:r>
              <w:rPr>
                <w:rFonts w:ascii="Times New Roman"/>
                <w:b w:val="false"/>
                <w:i w:val="false"/>
                <w:color w:val="000000"/>
                <w:sz w:val="20"/>
              </w:rPr>
              <w:t xml:space="preserve">
в список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появления </w:t>
            </w:r>
            <w:r>
              <w:br/>
            </w:r>
            <w:r>
              <w:rPr>
                <w:rFonts w:ascii="Times New Roman"/>
                <w:b w:val="false"/>
                <w:i w:val="false"/>
                <w:color w:val="000000"/>
                <w:sz w:val="20"/>
              </w:rPr>
              <w:t xml:space="preserve">
основания </w:t>
            </w:r>
            <w:r>
              <w:br/>
            </w:r>
            <w:r>
              <w:rPr>
                <w:rFonts w:ascii="Times New Roman"/>
                <w:b w:val="false"/>
                <w:i w:val="false"/>
                <w:color w:val="000000"/>
                <w:sz w:val="20"/>
              </w:rPr>
              <w:t xml:space="preserve">
для </w:t>
            </w:r>
            <w:r>
              <w:br/>
            </w:r>
            <w:r>
              <w:rPr>
                <w:rFonts w:ascii="Times New Roman"/>
                <w:b w:val="false"/>
                <w:i w:val="false"/>
                <w:color w:val="000000"/>
                <w:sz w:val="20"/>
              </w:rPr>
              <w:t xml:space="preserve">
включения </w:t>
            </w:r>
            <w:r>
              <w:br/>
            </w:r>
            <w:r>
              <w:rPr>
                <w:rFonts w:ascii="Times New Roman"/>
                <w:b w:val="false"/>
                <w:i w:val="false"/>
                <w:color w:val="000000"/>
                <w:sz w:val="20"/>
              </w:rPr>
              <w:t xml:space="preserve">
в список </w:t>
            </w:r>
            <w:r>
              <w:br/>
            </w:r>
            <w:r>
              <w:rPr>
                <w:rFonts w:ascii="Times New Roman"/>
                <w:b w:val="false"/>
                <w:i w:val="false"/>
                <w:color w:val="000000"/>
                <w:sz w:val="20"/>
              </w:rPr>
              <w:t xml:space="preserve">
(дата/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год)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графе "Основание для включения в список" указывается ссылка на соответствующий подпункт </w:t>
      </w:r>
      <w:r>
        <w:rPr>
          <w:rFonts w:ascii="Times New Roman"/>
          <w:b w:val="false"/>
          <w:i w:val="false"/>
          <w:color w:val="000000"/>
          <w:sz w:val="28"/>
        </w:rPr>
        <w:t xml:space="preserve">пункта 4-2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 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отчета "____" __________ 20___ года.</w:t>
      </w:r>
      <w:r>
        <w:br/>
      </w:r>
      <w:r>
        <w:rPr>
          <w:rFonts w:ascii="Times New Roman"/>
          <w:b w:val="false"/>
          <w:i w:val="false"/>
          <w:color w:val="000000"/>
          <w:sz w:val="28"/>
        </w:rPr>
        <w:t>
Место для печати</w:t>
      </w:r>
    </w:p>
    <w:bookmarkStart w:name="z17" w:id="2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представления        </w:t>
      </w:r>
      <w:r>
        <w:br/>
      </w:r>
      <w:r>
        <w:rPr>
          <w:rFonts w:ascii="Times New Roman"/>
          <w:b w:val="false"/>
          <w:i w:val="false"/>
          <w:color w:val="000000"/>
          <w:sz w:val="28"/>
        </w:rPr>
        <w:t xml:space="preserve">
отчетов организациями, обладающими   </w:t>
      </w:r>
      <w:r>
        <w:br/>
      </w:r>
      <w:r>
        <w:rPr>
          <w:rFonts w:ascii="Times New Roman"/>
          <w:b w:val="false"/>
          <w:i w:val="false"/>
          <w:color w:val="000000"/>
          <w:sz w:val="28"/>
        </w:rPr>
        <w:t xml:space="preserve">
лицензиями на осуществление брокерской </w:t>
      </w:r>
      <w:r>
        <w:br/>
      </w:r>
      <w:r>
        <w:rPr>
          <w:rFonts w:ascii="Times New Roman"/>
          <w:b w:val="false"/>
          <w:i w:val="false"/>
          <w:color w:val="000000"/>
          <w:sz w:val="28"/>
        </w:rPr>
        <w:t xml:space="preserve">
и дилерской деятельности на рынке   </w:t>
      </w:r>
      <w:r>
        <w:br/>
      </w:r>
      <w:r>
        <w:rPr>
          <w:rFonts w:ascii="Times New Roman"/>
          <w:b w:val="false"/>
          <w:i w:val="false"/>
          <w:color w:val="000000"/>
          <w:sz w:val="28"/>
        </w:rPr>
        <w:t xml:space="preserve">
ценных бумаг Республики Казахстан   </w:t>
      </w:r>
    </w:p>
    <w:bookmarkEnd w:id="27"/>
    <w:p>
      <w:pPr>
        <w:spacing w:after="0"/>
        <w:ind w:left="0"/>
        <w:jc w:val="both"/>
      </w:pPr>
      <w:r>
        <w:rPr>
          <w:rFonts w:ascii="Times New Roman"/>
          <w:b w:val="false"/>
          <w:i w:val="false"/>
          <w:color w:val="ff0000"/>
          <w:sz w:val="28"/>
        </w:rPr>
        <w:t xml:space="preserve">       Сноска. Приложение 5 в редакции постановления Правления Агентства РК по регулированию и надзору финансового рынка и финансовых организаций от 26.05.2009 </w:t>
      </w:r>
      <w:r>
        <w:rPr>
          <w:rFonts w:ascii="Times New Roman"/>
          <w:b w:val="false"/>
          <w:i w:val="false"/>
          <w:color w:val="ff0000"/>
          <w:sz w:val="28"/>
        </w:rPr>
        <w:t xml:space="preserve">N 101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 рынка и фин. организаций от 03.09.2010 </w:t>
      </w:r>
      <w:r>
        <w:rPr>
          <w:rFonts w:ascii="Times New Roman"/>
          <w:b w:val="false"/>
          <w:i w:val="false"/>
          <w:color w:val="ff0000"/>
          <w:sz w:val="28"/>
        </w:rPr>
        <w:t>№ 122</w:t>
      </w:r>
      <w:r>
        <w:rPr>
          <w:rFonts w:ascii="Times New Roman"/>
          <w:b w:val="false"/>
          <w:i w:val="false"/>
          <w:color w:val="ff0000"/>
          <w:sz w:val="28"/>
        </w:rPr>
        <w:t xml:space="preserve"> (вводится в действие по истечении 14 календарных дней со дня его гос. регистрации в МЮ РК).</w:t>
      </w:r>
    </w:p>
    <w:p>
      <w:pPr>
        <w:spacing w:after="0"/>
        <w:ind w:left="0"/>
        <w:jc w:val="both"/>
      </w:pP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(наименование организации, обладающей лицензией на </w:t>
      </w:r>
      <w:r>
        <w:br/>
      </w:r>
      <w:r>
        <w:rPr>
          <w:rFonts w:ascii="Times New Roman"/>
          <w:b w:val="false"/>
          <w:i w:val="false"/>
          <w:color w:val="000000"/>
          <w:sz w:val="28"/>
        </w:rPr>
        <w:t>
</w:t>
      </w:r>
      <w:r>
        <w:rPr>
          <w:rFonts w:ascii="Times New Roman"/>
          <w:b/>
          <w:i w:val="false"/>
          <w:color w:val="000000"/>
          <w:sz w:val="28"/>
        </w:rPr>
        <w:t xml:space="preserve">   осуществление брокерской и дилерской деятельности на рынке </w:t>
      </w:r>
      <w:r>
        <w:br/>
      </w:r>
      <w:r>
        <w:rPr>
          <w:rFonts w:ascii="Times New Roman"/>
          <w:b w:val="false"/>
          <w:i w:val="false"/>
          <w:color w:val="000000"/>
          <w:sz w:val="28"/>
        </w:rPr>
        <w:t>
</w:t>
      </w:r>
      <w:r>
        <w:rPr>
          <w:rFonts w:ascii="Times New Roman"/>
          <w:b/>
          <w:i w:val="false"/>
          <w:color w:val="000000"/>
          <w:sz w:val="28"/>
        </w:rPr>
        <w:t xml:space="preserve">   ценных бумаг) о сделках с ценными бумагами, заключенных на </w:t>
      </w:r>
      <w:r>
        <w:br/>
      </w:r>
      <w:r>
        <w:rPr>
          <w:rFonts w:ascii="Times New Roman"/>
          <w:b w:val="false"/>
          <w:i w:val="false"/>
          <w:color w:val="000000"/>
          <w:sz w:val="28"/>
        </w:rPr>
        <w:t>
</w:t>
      </w:r>
      <w:r>
        <w:rPr>
          <w:rFonts w:ascii="Times New Roman"/>
          <w:b/>
          <w:i w:val="false"/>
          <w:color w:val="000000"/>
          <w:sz w:val="28"/>
        </w:rPr>
        <w:t xml:space="preserve">              международных рынках ценных бумаг </w:t>
      </w:r>
      <w:r>
        <w:br/>
      </w:r>
      <w:r>
        <w:rPr>
          <w:rFonts w:ascii="Times New Roman"/>
          <w:b w:val="false"/>
          <w:i w:val="false"/>
          <w:color w:val="000000"/>
          <w:sz w:val="28"/>
        </w:rPr>
        <w:t>
</w:t>
      </w:r>
      <w:r>
        <w:rPr>
          <w:rFonts w:ascii="Times New Roman"/>
          <w:b/>
          <w:i w:val="false"/>
          <w:color w:val="000000"/>
          <w:sz w:val="28"/>
        </w:rPr>
        <w:t xml:space="preserve">         за период с ______________ по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758"/>
        <w:gridCol w:w="1874"/>
        <w:gridCol w:w="1855"/>
        <w:gridCol w:w="1546"/>
        <w:gridCol w:w="1488"/>
        <w:gridCol w:w="1971"/>
        <w:gridCol w:w="1546"/>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w:t>
            </w:r>
            <w:r>
              <w:br/>
            </w:r>
            <w:r>
              <w:rPr>
                <w:rFonts w:ascii="Times New Roman"/>
                <w:b w:val="false"/>
                <w:i w:val="false"/>
                <w:color w:val="000000"/>
                <w:sz w:val="20"/>
              </w:rPr>
              <w:t xml:space="preserve">
время </w:t>
            </w:r>
            <w:r>
              <w:br/>
            </w:r>
            <w:r>
              <w:rPr>
                <w:rFonts w:ascii="Times New Roman"/>
                <w:b w:val="false"/>
                <w:i w:val="false"/>
                <w:color w:val="000000"/>
                <w:sz w:val="20"/>
              </w:rPr>
              <w:t xml:space="preserve">
заклю- </w:t>
            </w:r>
            <w:r>
              <w:br/>
            </w:r>
            <w:r>
              <w:rPr>
                <w:rFonts w:ascii="Times New Roman"/>
                <w:b w:val="false"/>
                <w:i w:val="false"/>
                <w:color w:val="000000"/>
                <w:sz w:val="20"/>
              </w:rPr>
              <w:t xml:space="preserve">
чения </w:t>
            </w:r>
            <w:r>
              <w:br/>
            </w:r>
            <w:r>
              <w:rPr>
                <w:rFonts w:ascii="Times New Roman"/>
                <w:b w:val="false"/>
                <w:i w:val="false"/>
                <w:color w:val="000000"/>
                <w:sz w:val="20"/>
              </w:rPr>
              <w:t xml:space="preserve">
сделки </w:t>
            </w:r>
            <w:r>
              <w:rPr>
                <w:rFonts w:ascii="Times New Roman"/>
                <w:b w:val="false"/>
                <w:i w:val="false"/>
                <w:color w:val="000000"/>
                <w:vertAlign w:val="superscript"/>
              </w:rPr>
              <w:t xml:space="preserve">1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осущест- </w:t>
            </w:r>
            <w:r>
              <w:br/>
            </w:r>
            <w:r>
              <w:rPr>
                <w:rFonts w:ascii="Times New Roman"/>
                <w:b w:val="false"/>
                <w:i w:val="false"/>
                <w:color w:val="000000"/>
                <w:sz w:val="20"/>
              </w:rPr>
              <w:t xml:space="preserve">
вления </w:t>
            </w:r>
            <w:r>
              <w:br/>
            </w:r>
            <w:r>
              <w:rPr>
                <w:rFonts w:ascii="Times New Roman"/>
                <w:b w:val="false"/>
                <w:i w:val="false"/>
                <w:color w:val="000000"/>
                <w:sz w:val="20"/>
              </w:rPr>
              <w:t xml:space="preserve">
расче- </w:t>
            </w:r>
            <w:r>
              <w:br/>
            </w:r>
            <w:r>
              <w:rPr>
                <w:rFonts w:ascii="Times New Roman"/>
                <w:b w:val="false"/>
                <w:i w:val="false"/>
                <w:color w:val="000000"/>
                <w:sz w:val="20"/>
              </w:rPr>
              <w:t xml:space="preserve">
тов по </w:t>
            </w:r>
            <w:r>
              <w:br/>
            </w:r>
            <w:r>
              <w:rPr>
                <w:rFonts w:ascii="Times New Roman"/>
                <w:b w:val="false"/>
                <w:i w:val="false"/>
                <w:color w:val="000000"/>
                <w:sz w:val="20"/>
              </w:rPr>
              <w:t xml:space="preserve">
сделке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дата и </w:t>
            </w:r>
            <w:r>
              <w:br/>
            </w:r>
            <w:r>
              <w:rPr>
                <w:rFonts w:ascii="Times New Roman"/>
                <w:b w:val="false"/>
                <w:i w:val="false"/>
                <w:color w:val="000000"/>
                <w:sz w:val="20"/>
              </w:rPr>
              <w:t xml:space="preserve">
время </w:t>
            </w:r>
            <w:r>
              <w:br/>
            </w:r>
            <w:r>
              <w:rPr>
                <w:rFonts w:ascii="Times New Roman"/>
                <w:b w:val="false"/>
                <w:i w:val="false"/>
                <w:color w:val="000000"/>
                <w:sz w:val="20"/>
              </w:rPr>
              <w:t xml:space="preserve">
регист- </w:t>
            </w:r>
            <w:r>
              <w:br/>
            </w:r>
            <w:r>
              <w:rPr>
                <w:rFonts w:ascii="Times New Roman"/>
                <w:b w:val="false"/>
                <w:i w:val="false"/>
                <w:color w:val="000000"/>
                <w:sz w:val="20"/>
              </w:rPr>
              <w:t xml:space="preserve">
рации </w:t>
            </w:r>
            <w:r>
              <w:br/>
            </w:r>
            <w:r>
              <w:rPr>
                <w:rFonts w:ascii="Times New Roman"/>
                <w:b w:val="false"/>
                <w:i w:val="false"/>
                <w:color w:val="000000"/>
                <w:sz w:val="20"/>
              </w:rPr>
              <w:t xml:space="preserve">
клиентс-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заказа </w:t>
            </w:r>
            <w:r>
              <w:rPr>
                <w:rFonts w:ascii="Times New Roman"/>
                <w:b w:val="false"/>
                <w:i w:val="false"/>
                <w:color w:val="000000"/>
                <w:vertAlign w:val="superscript"/>
              </w:rPr>
              <w:t xml:space="preserve">2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сделки </w:t>
            </w:r>
            <w:r>
              <w:rPr>
                <w:rFonts w:ascii="Times New Roman"/>
                <w:b w:val="false"/>
                <w:i w:val="false"/>
                <w:color w:val="000000"/>
                <w:vertAlign w:val="superscript"/>
              </w:rPr>
              <w:t xml:space="preserve">3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Рынок </w:t>
            </w:r>
            <w:r>
              <w:rPr>
                <w:rFonts w:ascii="Times New Roman"/>
                <w:b w:val="false"/>
                <w:i w:val="false"/>
                <w:color w:val="000000"/>
                <w:vertAlign w:val="superscript"/>
              </w:rPr>
              <w:t xml:space="preserve">4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брокера </w:t>
            </w:r>
            <w:r>
              <w:br/>
            </w:r>
            <w:r>
              <w:rPr>
                <w:rFonts w:ascii="Times New Roman"/>
                <w:b w:val="false"/>
                <w:i w:val="false"/>
                <w:color w:val="000000"/>
                <w:sz w:val="20"/>
              </w:rPr>
              <w:t xml:space="preserve">
и страна </w:t>
            </w:r>
            <w:r>
              <w:br/>
            </w:r>
            <w:r>
              <w:rPr>
                <w:rFonts w:ascii="Times New Roman"/>
                <w:b w:val="false"/>
                <w:i w:val="false"/>
                <w:color w:val="000000"/>
                <w:sz w:val="20"/>
              </w:rPr>
              <w:t xml:space="preserve">
его ре- </w:t>
            </w:r>
            <w:r>
              <w:br/>
            </w:r>
            <w:r>
              <w:rPr>
                <w:rFonts w:ascii="Times New Roman"/>
                <w:b w:val="false"/>
                <w:i w:val="false"/>
                <w:color w:val="000000"/>
                <w:sz w:val="20"/>
              </w:rPr>
              <w:t xml:space="preserve">
зидентст- </w:t>
            </w:r>
            <w:r>
              <w:br/>
            </w:r>
            <w:r>
              <w:rPr>
                <w:rFonts w:ascii="Times New Roman"/>
                <w:b w:val="false"/>
                <w:i w:val="false"/>
                <w:color w:val="000000"/>
                <w:sz w:val="20"/>
              </w:rPr>
              <w:t xml:space="preserve">
ва </w:t>
            </w:r>
            <w:r>
              <w:rPr>
                <w:rFonts w:ascii="Times New Roman"/>
                <w:b w:val="false"/>
                <w:i w:val="false"/>
                <w:color w:val="000000"/>
                <w:vertAlign w:val="superscript"/>
              </w:rPr>
              <w:t xml:space="preserve">5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касто- </w:t>
            </w:r>
            <w:r>
              <w:br/>
            </w:r>
            <w:r>
              <w:rPr>
                <w:rFonts w:ascii="Times New Roman"/>
                <w:b w:val="false"/>
                <w:i w:val="false"/>
                <w:color w:val="000000"/>
                <w:sz w:val="20"/>
              </w:rPr>
              <w:t xml:space="preserve">
диана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512"/>
        <w:gridCol w:w="1169"/>
        <w:gridCol w:w="1972"/>
        <w:gridCol w:w="2124"/>
        <w:gridCol w:w="1383"/>
        <w:gridCol w:w="1456"/>
        <w:gridCol w:w="1628"/>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ранного </w:t>
            </w:r>
            <w:r>
              <w:br/>
            </w:r>
            <w:r>
              <w:rPr>
                <w:rFonts w:ascii="Times New Roman"/>
                <w:b w:val="false"/>
                <w:i w:val="false"/>
                <w:color w:val="000000"/>
                <w:sz w:val="20"/>
              </w:rPr>
              <w:t xml:space="preserve">
номиналь-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держа- </w:t>
            </w:r>
            <w:r>
              <w:br/>
            </w:r>
            <w:r>
              <w:rPr>
                <w:rFonts w:ascii="Times New Roman"/>
                <w:b w:val="false"/>
                <w:i w:val="false"/>
                <w:color w:val="000000"/>
                <w:sz w:val="20"/>
              </w:rPr>
              <w:t xml:space="preserve">
теля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Иденти- </w:t>
            </w:r>
            <w:r>
              <w:br/>
            </w:r>
            <w:r>
              <w:rPr>
                <w:rFonts w:ascii="Times New Roman"/>
                <w:b w:val="false"/>
                <w:i w:val="false"/>
                <w:color w:val="000000"/>
                <w:sz w:val="20"/>
              </w:rPr>
              <w:t xml:space="preserve">
фика-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ный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ценной </w:t>
            </w:r>
            <w:r>
              <w:br/>
            </w:r>
            <w:r>
              <w:rPr>
                <w:rFonts w:ascii="Times New Roman"/>
                <w:b w:val="false"/>
                <w:i w:val="false"/>
                <w:color w:val="000000"/>
                <w:sz w:val="20"/>
              </w:rPr>
              <w:t xml:space="preserve">
бумаги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 </w:t>
            </w:r>
            <w:r>
              <w:br/>
            </w:r>
            <w:r>
              <w:rPr>
                <w:rFonts w:ascii="Times New Roman"/>
                <w:b w:val="false"/>
                <w:i w:val="false"/>
                <w:color w:val="000000"/>
                <w:sz w:val="20"/>
              </w:rPr>
              <w:t xml:space="preserve">
тинг </w:t>
            </w:r>
            <w:r>
              <w:rPr>
                <w:rFonts w:ascii="Times New Roman"/>
                <w:b w:val="false"/>
                <w:i w:val="false"/>
                <w:color w:val="000000"/>
                <w:vertAlign w:val="superscript"/>
              </w:rPr>
              <w:t xml:space="preserve">6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эмитента </w:t>
            </w:r>
            <w:r>
              <w:br/>
            </w:r>
            <w:r>
              <w:rPr>
                <w:rFonts w:ascii="Times New Roman"/>
                <w:b w:val="false"/>
                <w:i w:val="false"/>
                <w:color w:val="000000"/>
                <w:sz w:val="20"/>
              </w:rPr>
              <w:t xml:space="preserve">
и страна </w:t>
            </w:r>
            <w:r>
              <w:br/>
            </w:r>
            <w:r>
              <w:rPr>
                <w:rFonts w:ascii="Times New Roman"/>
                <w:b w:val="false"/>
                <w:i w:val="false"/>
                <w:color w:val="000000"/>
                <w:sz w:val="20"/>
              </w:rPr>
              <w:t xml:space="preserve">
его ре- </w:t>
            </w:r>
            <w:r>
              <w:br/>
            </w:r>
            <w:r>
              <w:rPr>
                <w:rFonts w:ascii="Times New Roman"/>
                <w:b w:val="false"/>
                <w:i w:val="false"/>
                <w:color w:val="000000"/>
                <w:sz w:val="20"/>
              </w:rPr>
              <w:t xml:space="preserve">
зидент- </w:t>
            </w:r>
            <w:r>
              <w:br/>
            </w:r>
            <w:r>
              <w:rPr>
                <w:rFonts w:ascii="Times New Roman"/>
                <w:b w:val="false"/>
                <w:i w:val="false"/>
                <w:color w:val="000000"/>
                <w:sz w:val="20"/>
              </w:rPr>
              <w:t xml:space="preserve">
ства </w:t>
            </w:r>
            <w:r>
              <w:rPr>
                <w:rFonts w:ascii="Times New Roman"/>
                <w:b w:val="false"/>
                <w:i w:val="false"/>
                <w:color w:val="000000"/>
                <w:vertAlign w:val="superscript"/>
              </w:rPr>
              <w:t xml:space="preserve">7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в </w:t>
            </w:r>
            <w:r>
              <w:br/>
            </w:r>
            <w:r>
              <w:rPr>
                <w:rFonts w:ascii="Times New Roman"/>
                <w:b w:val="false"/>
                <w:i w:val="false"/>
                <w:color w:val="000000"/>
                <w:sz w:val="20"/>
              </w:rPr>
              <w:t xml:space="preserve">
соответ- </w:t>
            </w:r>
            <w:r>
              <w:br/>
            </w:r>
            <w:r>
              <w:rPr>
                <w:rFonts w:ascii="Times New Roman"/>
                <w:b w:val="false"/>
                <w:i w:val="false"/>
                <w:color w:val="000000"/>
                <w:sz w:val="20"/>
              </w:rPr>
              <w:t xml:space="preserve">
ствии с </w:t>
            </w:r>
            <w:r>
              <w:br/>
            </w:r>
            <w:r>
              <w:rPr>
                <w:rFonts w:ascii="Times New Roman"/>
                <w:b w:val="false"/>
                <w:i w:val="false"/>
                <w:color w:val="000000"/>
                <w:sz w:val="20"/>
              </w:rPr>
              <w:t xml:space="preserve">
законода- </w:t>
            </w:r>
            <w:r>
              <w:br/>
            </w:r>
            <w:r>
              <w:rPr>
                <w:rFonts w:ascii="Times New Roman"/>
                <w:b w:val="false"/>
                <w:i w:val="false"/>
                <w:color w:val="000000"/>
                <w:sz w:val="20"/>
              </w:rPr>
              <w:t xml:space="preserve">
тельством </w:t>
            </w:r>
            <w:r>
              <w:br/>
            </w:r>
            <w:r>
              <w:rPr>
                <w:rFonts w:ascii="Times New Roman"/>
                <w:b w:val="false"/>
                <w:i w:val="false"/>
                <w:color w:val="000000"/>
                <w:sz w:val="20"/>
              </w:rPr>
              <w:t xml:space="preserve">
которой </w:t>
            </w:r>
            <w:r>
              <w:br/>
            </w:r>
            <w:r>
              <w:rPr>
                <w:rFonts w:ascii="Times New Roman"/>
                <w:b w:val="false"/>
                <w:i w:val="false"/>
                <w:color w:val="000000"/>
                <w:sz w:val="20"/>
              </w:rPr>
              <w:t xml:space="preserve">
зарегист- </w:t>
            </w:r>
            <w:r>
              <w:br/>
            </w:r>
            <w:r>
              <w:rPr>
                <w:rFonts w:ascii="Times New Roman"/>
                <w:b w:val="false"/>
                <w:i w:val="false"/>
                <w:color w:val="000000"/>
                <w:sz w:val="20"/>
              </w:rPr>
              <w:t xml:space="preserve">
рирован </w:t>
            </w:r>
            <w:r>
              <w:br/>
            </w:r>
            <w:r>
              <w:rPr>
                <w:rFonts w:ascii="Times New Roman"/>
                <w:b w:val="false"/>
                <w:i w:val="false"/>
                <w:color w:val="000000"/>
                <w:sz w:val="20"/>
              </w:rPr>
              <w:t xml:space="preserve">
выпуск </w:t>
            </w:r>
            <w:r>
              <w:br/>
            </w:r>
            <w:r>
              <w:rPr>
                <w:rFonts w:ascii="Times New Roman"/>
                <w:b w:val="false"/>
                <w:i w:val="false"/>
                <w:color w:val="000000"/>
                <w:sz w:val="20"/>
              </w:rPr>
              <w:t xml:space="preserve">
ценных </w:t>
            </w:r>
            <w:r>
              <w:br/>
            </w:r>
            <w:r>
              <w:rPr>
                <w:rFonts w:ascii="Times New Roman"/>
                <w:b w:val="false"/>
                <w:i w:val="false"/>
                <w:color w:val="000000"/>
                <w:sz w:val="20"/>
              </w:rPr>
              <w:t xml:space="preserve">
бумаг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ценных </w:t>
            </w:r>
            <w:r>
              <w:br/>
            </w:r>
            <w:r>
              <w:rPr>
                <w:rFonts w:ascii="Times New Roman"/>
                <w:b w:val="false"/>
                <w:i w:val="false"/>
                <w:color w:val="000000"/>
                <w:sz w:val="20"/>
              </w:rPr>
              <w:t xml:space="preserve">
бумаг </w:t>
            </w:r>
            <w:r>
              <w:br/>
            </w:r>
            <w:r>
              <w:rPr>
                <w:rFonts w:ascii="Times New Roman"/>
                <w:b w:val="false"/>
                <w:i w:val="false"/>
                <w:color w:val="000000"/>
                <w:sz w:val="20"/>
              </w:rPr>
              <w:t xml:space="preserve">
(штук)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r>
              <w:br/>
            </w:r>
            <w:r>
              <w:rPr>
                <w:rFonts w:ascii="Times New Roman"/>
                <w:b w:val="false"/>
                <w:i w:val="false"/>
                <w:color w:val="000000"/>
                <w:sz w:val="20"/>
              </w:rPr>
              <w:t xml:space="preserve">
номи- </w:t>
            </w:r>
            <w:r>
              <w:br/>
            </w:r>
            <w:r>
              <w:rPr>
                <w:rFonts w:ascii="Times New Roman"/>
                <w:b w:val="false"/>
                <w:i w:val="false"/>
                <w:color w:val="000000"/>
                <w:sz w:val="20"/>
              </w:rPr>
              <w:t xml:space="preserve">
наль-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мости/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пла- </w:t>
            </w:r>
            <w:r>
              <w:br/>
            </w:r>
            <w:r>
              <w:rPr>
                <w:rFonts w:ascii="Times New Roman"/>
                <w:b w:val="false"/>
                <w:i w:val="false"/>
                <w:color w:val="000000"/>
                <w:sz w:val="20"/>
              </w:rPr>
              <w:t xml:space="preserve">
тежа </w:t>
            </w:r>
            <w:r>
              <w:rPr>
                <w:rFonts w:ascii="Times New Roman"/>
                <w:b w:val="false"/>
                <w:i w:val="false"/>
                <w:color w:val="000000"/>
                <w:vertAlign w:val="superscript"/>
              </w:rPr>
              <w:t xml:space="preserve">8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ка- </w:t>
            </w:r>
            <w:r>
              <w:br/>
            </w:r>
            <w:r>
              <w:rPr>
                <w:rFonts w:ascii="Times New Roman"/>
                <w:b w:val="false"/>
                <w:i w:val="false"/>
                <w:color w:val="000000"/>
                <w:sz w:val="20"/>
              </w:rPr>
              <w:t xml:space="preserve">
честве </w:t>
            </w:r>
            <w:r>
              <w:br/>
            </w:r>
            <w:r>
              <w:rPr>
                <w:rFonts w:ascii="Times New Roman"/>
                <w:b w:val="false"/>
                <w:i w:val="false"/>
                <w:color w:val="000000"/>
                <w:sz w:val="20"/>
              </w:rPr>
              <w:t xml:space="preserve">
кого </w:t>
            </w:r>
            <w:r>
              <w:br/>
            </w:r>
            <w:r>
              <w:rPr>
                <w:rFonts w:ascii="Times New Roman"/>
                <w:b w:val="false"/>
                <w:i w:val="false"/>
                <w:color w:val="000000"/>
                <w:sz w:val="20"/>
              </w:rPr>
              <w:t xml:space="preserve">
участ- </w:t>
            </w:r>
            <w:r>
              <w:br/>
            </w:r>
            <w:r>
              <w:rPr>
                <w:rFonts w:ascii="Times New Roman"/>
                <w:b w:val="false"/>
                <w:i w:val="false"/>
                <w:color w:val="000000"/>
                <w:sz w:val="20"/>
              </w:rPr>
              <w:t xml:space="preserve">
вовал </w:t>
            </w:r>
            <w:r>
              <w:br/>
            </w:r>
            <w:r>
              <w:rPr>
                <w:rFonts w:ascii="Times New Roman"/>
                <w:b w:val="false"/>
                <w:i w:val="false"/>
                <w:color w:val="000000"/>
                <w:sz w:val="20"/>
              </w:rPr>
              <w:t xml:space="preserve">
в сдел- </w:t>
            </w:r>
            <w:r>
              <w:br/>
            </w:r>
            <w:r>
              <w:rPr>
                <w:rFonts w:ascii="Times New Roman"/>
                <w:b w:val="false"/>
                <w:i w:val="false"/>
                <w:color w:val="000000"/>
                <w:sz w:val="20"/>
              </w:rPr>
              <w:t xml:space="preserve">
ке </w:t>
            </w:r>
            <w:r>
              <w:rPr>
                <w:rFonts w:ascii="Times New Roman"/>
                <w:b w:val="false"/>
                <w:i w:val="false"/>
                <w:color w:val="000000"/>
                <w:vertAlign w:val="superscript"/>
              </w:rPr>
              <w:t xml:space="preserve">9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893"/>
        <w:gridCol w:w="1613"/>
        <w:gridCol w:w="2193"/>
        <w:gridCol w:w="1413"/>
        <w:gridCol w:w="2273"/>
      </w:tblGrid>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и </w:t>
            </w:r>
            <w:r>
              <w:br/>
            </w:r>
            <w:r>
              <w:rPr>
                <w:rFonts w:ascii="Times New Roman"/>
                <w:b w:val="false"/>
                <w:i w:val="false"/>
                <w:color w:val="000000"/>
                <w:sz w:val="20"/>
              </w:rPr>
              <w:t xml:space="preserve">
страна </w:t>
            </w:r>
            <w:r>
              <w:br/>
            </w:r>
            <w:r>
              <w:rPr>
                <w:rFonts w:ascii="Times New Roman"/>
                <w:b w:val="false"/>
                <w:i w:val="false"/>
                <w:color w:val="000000"/>
                <w:sz w:val="20"/>
              </w:rPr>
              <w:t xml:space="preserve">
его ре- </w:t>
            </w:r>
            <w:r>
              <w:br/>
            </w:r>
            <w:r>
              <w:rPr>
                <w:rFonts w:ascii="Times New Roman"/>
                <w:b w:val="false"/>
                <w:i w:val="false"/>
                <w:color w:val="000000"/>
                <w:sz w:val="20"/>
              </w:rPr>
              <w:t xml:space="preserve">
зидент- </w:t>
            </w:r>
            <w:r>
              <w:br/>
            </w:r>
            <w:r>
              <w:rPr>
                <w:rFonts w:ascii="Times New Roman"/>
                <w:b w:val="false"/>
                <w:i w:val="false"/>
                <w:color w:val="000000"/>
                <w:sz w:val="20"/>
              </w:rPr>
              <w:t xml:space="preserve">
ства </w:t>
            </w:r>
            <w:r>
              <w:rPr>
                <w:rFonts w:ascii="Times New Roman"/>
                <w:b w:val="false"/>
                <w:i w:val="false"/>
                <w:color w:val="000000"/>
                <w:vertAlign w:val="superscript"/>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за одну </w:t>
            </w:r>
            <w:r>
              <w:br/>
            </w:r>
            <w:r>
              <w:rPr>
                <w:rFonts w:ascii="Times New Roman"/>
                <w:b w:val="false"/>
                <w:i w:val="false"/>
                <w:color w:val="000000"/>
                <w:sz w:val="20"/>
              </w:rPr>
              <w:t xml:space="preserve">
ценную бумагу </w:t>
            </w:r>
            <w:r>
              <w:rPr>
                <w:rFonts w:ascii="Times New Roman"/>
                <w:b w:val="false"/>
                <w:i w:val="false"/>
                <w:color w:val="000000"/>
                <w:vertAlign w:val="superscript"/>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сделки </w:t>
            </w:r>
            <w:r>
              <w:rPr>
                <w:rFonts w:ascii="Times New Roman"/>
                <w:b w:val="false"/>
                <w:i w:val="false"/>
                <w:color w:val="000000"/>
                <w:vertAlign w:val="superscript"/>
              </w:rPr>
              <w:t xml:space="preserve">11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мечание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тенге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тенге </w:t>
            </w:r>
          </w:p>
        </w:tc>
        <w:tc>
          <w:tcPr>
            <w:tcW w:w="0" w:type="auto"/>
            <w:vMerge/>
            <w:tcBorders>
              <w:top w:val="nil"/>
              <w:left w:val="single" w:color="cfcfcf" w:sz="5"/>
              <w:bottom w:val="single" w:color="cfcfcf" w:sz="5"/>
              <w:right w:val="single" w:color="cfcfcf" w:sz="5"/>
            </w:tcBorders>
          </w:tcP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 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отчета "____" __________ 20___ года.</w:t>
      </w:r>
      <w:r>
        <w:br/>
      </w: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Указываются дата и время заключения сделки в формате "время/дата/месяц/год". </w:t>
      </w:r>
      <w:r>
        <w:br/>
      </w:r>
      <w:r>
        <w:rPr>
          <w:rFonts w:ascii="Times New Roman"/>
          <w:b w:val="false"/>
          <w:i w:val="false"/>
          <w:color w:val="000000"/>
          <w:sz w:val="28"/>
        </w:rPr>
        <w:t xml:space="preserve">
      2. В случае заключения сделки в рамках брокерской деятельности накопительным пенсионным фондом, самостоятельно осуществляющим инвестиционное управление пенсионными активами, организацией, осуществляющей инвестиционное управление пенсионными активами, или управляющей компанией инвестиционного фонда (за счет активов инвестиционного фонда), обладающими лицензией на осуществление брокерской 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 </w:t>
      </w:r>
      <w:r>
        <w:br/>
      </w:r>
      <w:r>
        <w:rPr>
          <w:rFonts w:ascii="Times New Roman"/>
          <w:b w:val="false"/>
          <w:i w:val="false"/>
          <w:color w:val="000000"/>
          <w:sz w:val="28"/>
        </w:rPr>
        <w:t xml:space="preserve">
      3. Указывается вид сделки (покупка, продажа, репо). </w:t>
      </w:r>
      <w:r>
        <w:br/>
      </w:r>
      <w:r>
        <w:rPr>
          <w:rFonts w:ascii="Times New Roman"/>
          <w:b w:val="false"/>
          <w:i w:val="false"/>
          <w:color w:val="000000"/>
          <w:sz w:val="28"/>
        </w:rPr>
        <w:t xml:space="preserve">
      4. Указывается наименование фондовой биржи, в торговой системе которой осуществлена сделка, и страна ее резидентства в формате "наименование фондовой биржи/страна" либо то, что сделка совершена не на фондовой бирже в формате "неорганизованный рынок". </w:t>
      </w:r>
      <w:r>
        <w:br/>
      </w:r>
      <w:r>
        <w:rPr>
          <w:rFonts w:ascii="Times New Roman"/>
          <w:b w:val="false"/>
          <w:i w:val="false"/>
          <w:color w:val="000000"/>
          <w:sz w:val="28"/>
        </w:rPr>
        <w:t xml:space="preserve">
      5. Указывается наименование брокера, исполнившего клиентский заказ. В случае если сделку исполнил другой брокер (в том числе иностранный брокер), совершивший сделку по поручению организации, обладающей лицензией на осуществление брокерской и дилерской деятельности на рынке ценных бумаг, то указывается данный брокер и страна его резидентства в формате "наименование брокера/страна". </w:t>
      </w:r>
      <w:r>
        <w:br/>
      </w:r>
      <w:r>
        <w:rPr>
          <w:rFonts w:ascii="Times New Roman"/>
          <w:b w:val="false"/>
          <w:i w:val="false"/>
          <w:color w:val="000000"/>
          <w:sz w:val="28"/>
        </w:rPr>
        <w:t xml:space="preserve">
      6. Указывается рейтинг, присвоенный долговой ценной бумаге/рейтинг долевой ценной бумаги или рейтинг эмитента долевой ценной бумаги (в случае отсутствия рейтинга у долевой ценной бумаги указывается рейтинг эмитента долевой ценной бумаги). В случае если долговой ценной бумаге/долевой ценной бумаге (эмитенту долевой ценной бумаги) присвоены рейтинги несколькими рейтинговыми агентствами, то указываются все присвоенные рейтинги. Рейтинги указываются в формате "рейтинг (рейтинговое агентство)/рейтинг (рейтинговое агентство)". В случае если у долговой ценной бумаги/долевой ценной бумаги (эмитента долевой ценной бумаги) рейтинги отсутствуют, то используется слово "нет". </w:t>
      </w:r>
      <w:r>
        <w:br/>
      </w:r>
      <w:r>
        <w:rPr>
          <w:rFonts w:ascii="Times New Roman"/>
          <w:b w:val="false"/>
          <w:i w:val="false"/>
          <w:color w:val="000000"/>
          <w:sz w:val="28"/>
        </w:rPr>
        <w:t xml:space="preserve">
      7. Указывается наименование эмитента и страна его резидентства в формате "наименование эмитента/страна". </w:t>
      </w:r>
      <w:r>
        <w:br/>
      </w:r>
      <w:r>
        <w:rPr>
          <w:rFonts w:ascii="Times New Roman"/>
          <w:b w:val="false"/>
          <w:i w:val="false"/>
          <w:color w:val="000000"/>
          <w:sz w:val="28"/>
        </w:rPr>
        <w:t xml:space="preserve">
      8. Указываются коды валют в соответствии с Государственным классификатором Республики Казахстан 07 ИСО 4217-2001 "Коды для обозначения валют и фондов". Валюта номинальной стоимости ценных бумаг и валюта платежа по данным ценным бумагам указываются в формате "Валюта номинальной стоимости/Валюта платежа". </w:t>
      </w:r>
      <w:r>
        <w:br/>
      </w:r>
      <w:r>
        <w:rPr>
          <w:rFonts w:ascii="Times New Roman"/>
          <w:b w:val="false"/>
          <w:i w:val="false"/>
          <w:color w:val="000000"/>
          <w:sz w:val="28"/>
        </w:rPr>
        <w:t xml:space="preserve">
      9. Указывается символ "B", если организация, обладающая лицензией на осуществление брокерской и дилерской деятельностью на рынке ценных бумаг, выступала в качестве брокера. </w:t>
      </w:r>
      <w:r>
        <w:br/>
      </w:r>
      <w:r>
        <w:rPr>
          <w:rFonts w:ascii="Times New Roman"/>
          <w:b w:val="false"/>
          <w:i w:val="false"/>
          <w:color w:val="000000"/>
          <w:sz w:val="28"/>
        </w:rPr>
        <w:t xml:space="preserve">
      Указывается символ "D", если организация, обладающая лицензией на осуществление брокерской и дилерской деятельностью на рынке ценных бумаг, выступала в качестве дилера. </w:t>
      </w:r>
      <w:r>
        <w:br/>
      </w:r>
      <w:r>
        <w:rPr>
          <w:rFonts w:ascii="Times New Roman"/>
          <w:b w:val="false"/>
          <w:i w:val="false"/>
          <w:color w:val="000000"/>
          <w:sz w:val="28"/>
        </w:rPr>
        <w:t xml:space="preserve">
      10. В случае, если организация, обладающая лицензией на осуществление брокерской и дилерской деятельностью на рынке ценных бумаг, выступала в качестве брокера, заполняется столбец "Клиент и страна его резидентства" в формате "Код клиента/страна". При этом указываются коды клиентов данного брокера, за счет и в интересах которых была заключена сделка: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212"/>
        <w:gridCol w:w="4001"/>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5-ти значный код </w:t>
            </w:r>
            <w:r>
              <w:br/>
            </w:r>
            <w:r>
              <w:rPr>
                <w:rFonts w:ascii="Times New Roman"/>
                <w:b w:val="false"/>
                <w:i w:val="false"/>
                <w:color w:val="000000"/>
                <w:sz w:val="20"/>
              </w:rPr>
              <w:t xml:space="preserve">
клиента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Юридическое лицо (резидент Республики </w:t>
            </w:r>
            <w:r>
              <w:br/>
            </w:r>
            <w:r>
              <w:rPr>
                <w:rFonts w:ascii="Times New Roman"/>
                <w:b w:val="false"/>
                <w:i w:val="false"/>
                <w:color w:val="000000"/>
                <w:sz w:val="20"/>
              </w:rPr>
              <w:t xml:space="preserve">
Казахстан)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JURRZ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Физическое лицо (резидент Республики </w:t>
            </w:r>
            <w:r>
              <w:br/>
            </w:r>
            <w:r>
              <w:rPr>
                <w:rFonts w:ascii="Times New Roman"/>
                <w:b w:val="false"/>
                <w:i w:val="false"/>
                <w:color w:val="000000"/>
                <w:sz w:val="20"/>
              </w:rPr>
              <w:t xml:space="preserve">
Казахстан)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FIZRZ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Юридическое лицо (нерезидент)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JURNN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Физическое лицо (нерезидент)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FIZNN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осуществляющая инвестиционное </w:t>
            </w:r>
            <w:r>
              <w:br/>
            </w:r>
            <w:r>
              <w:rPr>
                <w:rFonts w:ascii="Times New Roman"/>
                <w:b w:val="false"/>
                <w:i w:val="false"/>
                <w:color w:val="000000"/>
                <w:sz w:val="20"/>
              </w:rPr>
              <w:t xml:space="preserve">
управление пенсионными активами/ </w:t>
            </w:r>
            <w:r>
              <w:br/>
            </w:r>
            <w:r>
              <w:rPr>
                <w:rFonts w:ascii="Times New Roman"/>
                <w:b w:val="false"/>
                <w:i w:val="false"/>
                <w:color w:val="000000"/>
                <w:sz w:val="20"/>
              </w:rPr>
              <w:t xml:space="preserve">
накопительный пенсионный фонд </w:t>
            </w:r>
            <w:r>
              <w:br/>
            </w:r>
            <w:r>
              <w:rPr>
                <w:rFonts w:ascii="Times New Roman"/>
                <w:b w:val="false"/>
                <w:i w:val="false"/>
                <w:color w:val="000000"/>
                <w:sz w:val="20"/>
              </w:rPr>
              <w:t xml:space="preserve">
(пенсионные активы)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PFDPA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Накопительный пенсионный фонд (собственные </w:t>
            </w:r>
            <w:r>
              <w:br/>
            </w:r>
            <w:r>
              <w:rPr>
                <w:rFonts w:ascii="Times New Roman"/>
                <w:b w:val="false"/>
                <w:i w:val="false"/>
                <w:color w:val="000000"/>
                <w:sz w:val="20"/>
              </w:rPr>
              <w:t xml:space="preserve">
активы)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PFDOA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второго уровня Республики Казахстан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STBNK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Страховая организация Республики Казахстан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INSOR </w:t>
            </w:r>
          </w:p>
        </w:tc>
      </w:tr>
      <w:tr>
        <w:trPr>
          <w:trHeight w:val="1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Инвестиционный фонд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INVFD </w:t>
            </w:r>
          </w:p>
        </w:tc>
      </w:tr>
      <w:tr>
        <w:trPr>
          <w:trHeight w:val="3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обладающая лицензией на </w:t>
            </w:r>
            <w:r>
              <w:br/>
            </w:r>
            <w:r>
              <w:rPr>
                <w:rFonts w:ascii="Times New Roman"/>
                <w:b w:val="false"/>
                <w:i w:val="false"/>
                <w:color w:val="000000"/>
                <w:sz w:val="20"/>
              </w:rPr>
              <w:t xml:space="preserve">
осуществление брокерской и дилерской </w:t>
            </w:r>
            <w:r>
              <w:br/>
            </w:r>
            <w:r>
              <w:rPr>
                <w:rFonts w:ascii="Times New Roman"/>
                <w:b w:val="false"/>
                <w:i w:val="false"/>
                <w:color w:val="000000"/>
                <w:sz w:val="20"/>
              </w:rPr>
              <w:t xml:space="preserve">
деятельности на рынке ценных бумаг – </w:t>
            </w:r>
            <w:r>
              <w:br/>
            </w:r>
            <w:r>
              <w:rPr>
                <w:rFonts w:ascii="Times New Roman"/>
                <w:b w:val="false"/>
                <w:i w:val="false"/>
                <w:color w:val="000000"/>
                <w:sz w:val="20"/>
              </w:rPr>
              <w:t xml:space="preserve">
собственные активы (за исключением </w:t>
            </w:r>
            <w:r>
              <w:br/>
            </w:r>
            <w:r>
              <w:rPr>
                <w:rFonts w:ascii="Times New Roman"/>
                <w:b w:val="false"/>
                <w:i w:val="false"/>
                <w:color w:val="000000"/>
                <w:sz w:val="20"/>
              </w:rPr>
              <w:t xml:space="preserve">
организации, осуществляющей инвестиционное </w:t>
            </w:r>
            <w:r>
              <w:br/>
            </w:r>
            <w:r>
              <w:rPr>
                <w:rFonts w:ascii="Times New Roman"/>
                <w:b w:val="false"/>
                <w:i w:val="false"/>
                <w:color w:val="000000"/>
                <w:sz w:val="20"/>
              </w:rPr>
              <w:t xml:space="preserve">
управление пенсионным активами, нако- </w:t>
            </w:r>
            <w:r>
              <w:br/>
            </w:r>
            <w:r>
              <w:rPr>
                <w:rFonts w:ascii="Times New Roman"/>
                <w:b w:val="false"/>
                <w:i w:val="false"/>
                <w:color w:val="000000"/>
                <w:sz w:val="20"/>
              </w:rPr>
              <w:t xml:space="preserve">
пительного пенсионного фонда, банка </w:t>
            </w:r>
            <w:r>
              <w:br/>
            </w:r>
            <w:r>
              <w:rPr>
                <w:rFonts w:ascii="Times New Roman"/>
                <w:b w:val="false"/>
                <w:i w:val="false"/>
                <w:color w:val="000000"/>
                <w:sz w:val="20"/>
              </w:rPr>
              <w:t xml:space="preserve">
второго уровня Республики Казахстан)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пятизначный, </w:t>
            </w:r>
            <w:r>
              <w:br/>
            </w:r>
            <w:r>
              <w:rPr>
                <w:rFonts w:ascii="Times New Roman"/>
                <w:b w:val="false"/>
                <w:i w:val="false"/>
                <w:color w:val="000000"/>
                <w:sz w:val="20"/>
              </w:rPr>
              <w:t xml:space="preserve">
присвоенный </w:t>
            </w:r>
            <w:r>
              <w:br/>
            </w:r>
            <w:r>
              <w:rPr>
                <w:rFonts w:ascii="Times New Roman"/>
                <w:b w:val="false"/>
                <w:i w:val="false"/>
                <w:color w:val="000000"/>
                <w:sz w:val="20"/>
              </w:rPr>
              <w:t xml:space="preserve">
организатором торгов </w:t>
            </w:r>
          </w:p>
        </w:tc>
      </w:tr>
    </w:tbl>
    <w:p>
      <w:pPr>
        <w:spacing w:after="0"/>
        <w:ind w:left="0"/>
        <w:jc w:val="both"/>
      </w:pPr>
      <w:r>
        <w:rPr>
          <w:rFonts w:ascii="Times New Roman"/>
          <w:b w:val="false"/>
          <w:i w:val="false"/>
          <w:color w:val="000000"/>
          <w:sz w:val="28"/>
        </w:rPr>
        <w:t xml:space="preserve">      Накопительные пенсионные фонды, самостоятельно осуществляющие инвестиционное управление пенсионными активами, и организации, осуществляющие инвестиционное управление пенсионными активами, обладающие лицензией на осуществление брокерской и дилерской деятельности, при совершении сделок за счет пенсионных активов данную графу не заполняют. </w:t>
      </w:r>
      <w:r>
        <w:br/>
      </w:r>
      <w:r>
        <w:rPr>
          <w:rFonts w:ascii="Times New Roman"/>
          <w:b w:val="false"/>
          <w:i w:val="false"/>
          <w:color w:val="000000"/>
          <w:sz w:val="28"/>
        </w:rPr>
        <w:t xml:space="preserve">
      11. Указываются цена с точностью до четырех знаков после запятой, объем сделок до двух знаков после запятой, отраженные в первичном документе, который подтверждает осуществление сделки (отчет брокера, подтверждение, полученное по системе S.W.I.F.T., документ фондовой биржи), с учетом выплаченного продавцу вознаграждения. </w:t>
      </w:r>
      <w:r>
        <w:br/>
      </w:r>
      <w:r>
        <w:rPr>
          <w:rFonts w:ascii="Times New Roman"/>
          <w:b w:val="false"/>
          <w:i w:val="false"/>
          <w:color w:val="000000"/>
          <w:sz w:val="28"/>
        </w:rPr>
        <w:t xml:space="preserve">
      При осуществлении расчетов по сделке не в день заключения сделки, необходимо указывать цену сделки и объем сделки в тенге по официальному курсу, установленному Национальным Банком Республики Казахстан, на дату осуществления расчетов. При оплате ценной бумаги в иностранной валюте заполняется столбец "в иностранной валюте", в котором указывается сумма в валюте сделки. </w:t>
      </w:r>
    </w:p>
    <w:bookmarkStart w:name="z18" w:id="2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представления отчетов  </w:t>
      </w:r>
      <w:r>
        <w:br/>
      </w:r>
      <w:r>
        <w:rPr>
          <w:rFonts w:ascii="Times New Roman"/>
          <w:b w:val="false"/>
          <w:i w:val="false"/>
          <w:color w:val="000000"/>
          <w:sz w:val="28"/>
        </w:rPr>
        <w:t>
организациями, обладающими лицензиями</w:t>
      </w:r>
      <w:r>
        <w:br/>
      </w:r>
      <w:r>
        <w:rPr>
          <w:rFonts w:ascii="Times New Roman"/>
          <w:b w:val="false"/>
          <w:i w:val="false"/>
          <w:color w:val="000000"/>
          <w:sz w:val="28"/>
        </w:rPr>
        <w:t>
на осуществление брокерской и дилерской</w:t>
      </w:r>
      <w:r>
        <w:br/>
      </w:r>
      <w:r>
        <w:rPr>
          <w:rFonts w:ascii="Times New Roman"/>
          <w:b w:val="false"/>
          <w:i w:val="false"/>
          <w:color w:val="000000"/>
          <w:sz w:val="28"/>
        </w:rPr>
        <w:t xml:space="preserve">
деятельности на рынке ценных бумаг  </w:t>
      </w:r>
      <w:r>
        <w:br/>
      </w:r>
      <w:r>
        <w:rPr>
          <w:rFonts w:ascii="Times New Roman"/>
          <w:b w:val="false"/>
          <w:i w:val="false"/>
          <w:color w:val="000000"/>
          <w:sz w:val="28"/>
        </w:rPr>
        <w:t xml:space="preserve">
Республики Казахстан        </w:t>
      </w:r>
    </w:p>
    <w:bookmarkEnd w:id="28"/>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w:t>
      </w:r>
      <w:r>
        <w:rPr>
          <w:rFonts w:ascii="Times New Roman"/>
          <w:b/>
          <w:i w:val="false"/>
          <w:color w:val="000000"/>
          <w:sz w:val="28"/>
        </w:rPr>
        <w:t>Отчет</w:t>
      </w:r>
      <w:r>
        <w:br/>
      </w:r>
      <w:r>
        <w:rPr>
          <w:rFonts w:ascii="Times New Roman"/>
          <w:b w:val="false"/>
          <w:i w:val="false"/>
          <w:color w:val="000000"/>
          <w:sz w:val="28"/>
        </w:rPr>
        <w:t>
      </w:t>
      </w:r>
      <w:r>
        <w:rPr>
          <w:rFonts w:ascii="Times New Roman"/>
          <w:b/>
          <w:i w:val="false"/>
          <w:color w:val="000000"/>
          <w:sz w:val="28"/>
        </w:rPr>
        <w:t>о сделках с производными финансовыми инструментами</w:t>
      </w:r>
      <w:r>
        <w:br/>
      </w:r>
      <w:r>
        <w:rPr>
          <w:rFonts w:ascii="Times New Roman"/>
          <w:b w:val="false"/>
          <w:i w:val="false"/>
          <w:color w:val="000000"/>
          <w:sz w:val="28"/>
        </w:rPr>
        <w:t>
  (наименование организации, обладающей лицензией на осуществление</w:t>
      </w:r>
      <w:r>
        <w:br/>
      </w:r>
      <w:r>
        <w:rPr>
          <w:rFonts w:ascii="Times New Roman"/>
          <w:b w:val="false"/>
          <w:i w:val="false"/>
          <w:color w:val="000000"/>
          <w:sz w:val="28"/>
        </w:rPr>
        <w:t>
     брокерской и дилерской деятельности на рынке ценных бумаг)</w:t>
      </w:r>
      <w:r>
        <w:br/>
      </w:r>
      <w:r>
        <w:rPr>
          <w:rFonts w:ascii="Times New Roman"/>
          <w:b w:val="false"/>
          <w:i w:val="false"/>
          <w:color w:val="000000"/>
          <w:sz w:val="28"/>
        </w:rPr>
        <w:t>
            за период с ______________ по _____________</w:t>
      </w:r>
    </w:p>
    <w:p>
      <w:pPr>
        <w:spacing w:after="0"/>
        <w:ind w:left="0"/>
        <w:jc w:val="both"/>
      </w:pPr>
      <w:r>
        <w:rPr>
          <w:rFonts w:ascii="Times New Roman"/>
          <w:b w:val="false"/>
          <w:i w:val="false"/>
          <w:color w:val="ff0000"/>
          <w:sz w:val="28"/>
        </w:rPr>
        <w:t xml:space="preserve">      Сноска. Приложение 6 в редакции постановления Правления Агентства РК по регулированию и надзору финансового рынка и финансовых организаций от 30.04.2010 </w:t>
      </w:r>
      <w:r>
        <w:rPr>
          <w:rFonts w:ascii="Times New Roman"/>
          <w:b w:val="false"/>
          <w:i w:val="false"/>
          <w:color w:val="ff0000"/>
          <w:sz w:val="28"/>
        </w:rPr>
        <w:t>№ 60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 рынка и фин. организаций от 03.09.2010 </w:t>
      </w:r>
      <w:r>
        <w:rPr>
          <w:rFonts w:ascii="Times New Roman"/>
          <w:b w:val="false"/>
          <w:i w:val="false"/>
          <w:color w:val="ff0000"/>
          <w:sz w:val="28"/>
        </w:rPr>
        <w:t>№ 122</w:t>
      </w:r>
      <w:r>
        <w:rPr>
          <w:rFonts w:ascii="Times New Roman"/>
          <w:b w:val="false"/>
          <w:i w:val="false"/>
          <w:color w:val="ff0000"/>
          <w:sz w:val="28"/>
        </w:rPr>
        <w:t xml:space="preserve"> (вводится в действие по истечении 14 календарных дней со дня его гос. регистрации в МЮ 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848"/>
        <w:gridCol w:w="849"/>
        <w:gridCol w:w="849"/>
        <w:gridCol w:w="849"/>
        <w:gridCol w:w="1331"/>
        <w:gridCol w:w="1452"/>
        <w:gridCol w:w="850"/>
        <w:gridCol w:w="1091"/>
        <w:gridCol w:w="1331"/>
        <w:gridCol w:w="846"/>
        <w:gridCol w:w="1090"/>
        <w:gridCol w:w="244"/>
        <w:gridCol w:w="196"/>
        <w:gridCol w:w="107"/>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сделки</w:t>
            </w:r>
            <w:r>
              <w:rPr>
                <w:rFonts w:ascii="Times New Roman"/>
                <w:b w:val="false"/>
                <w:i w:val="false"/>
                <w:color w:val="000000"/>
                <w:vertAlign w:val="superscript"/>
              </w:rPr>
              <w:t>1</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сделки</w:t>
            </w:r>
            <w:r>
              <w:rPr>
                <w:rFonts w:ascii="Times New Roman"/>
                <w:b w:val="false"/>
                <w:i w:val="false"/>
                <w:color w:val="000000"/>
                <w:vertAlign w:val="superscript"/>
              </w:rPr>
              <w:t>1</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постановки</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инструментов</w:t>
            </w:r>
            <w:r>
              <w:br/>
            </w:r>
            <w:r>
              <w:rPr>
                <w:rFonts w:ascii="Times New Roman"/>
                <w:b w:val="false"/>
                <w:i w:val="false"/>
                <w:color w:val="000000"/>
                <w:sz w:val="20"/>
              </w:rPr>
              <w:t>
</w:t>
            </w:r>
            <w:r>
              <w:rPr>
                <w:rFonts w:ascii="Times New Roman"/>
                <w:b w:val="false"/>
                <w:i w:val="false"/>
                <w:color w:val="000000"/>
                <w:sz w:val="20"/>
              </w:rPr>
              <w:t>на учет у</w:t>
            </w:r>
            <w:r>
              <w:br/>
            </w:r>
            <w:r>
              <w:rPr>
                <w:rFonts w:ascii="Times New Roman"/>
                <w:b w:val="false"/>
                <w:i w:val="false"/>
                <w:color w:val="000000"/>
                <w:sz w:val="20"/>
              </w:rPr>
              <w:t>
</w:t>
            </w:r>
            <w:r>
              <w:rPr>
                <w:rFonts w:ascii="Times New Roman"/>
                <w:b w:val="false"/>
                <w:i w:val="false"/>
                <w:color w:val="000000"/>
                <w:sz w:val="20"/>
              </w:rPr>
              <w:t>брокера/дилера</w:t>
            </w:r>
            <w:r>
              <w:rPr>
                <w:rFonts w:ascii="Times New Roman"/>
                <w:b w:val="false"/>
                <w:i w:val="false"/>
                <w:color w:val="000000"/>
                <w:vertAlign w:val="superscript"/>
              </w:rPr>
              <w:t>1</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расчетов</w:t>
            </w:r>
            <w:r>
              <w:br/>
            </w:r>
            <w:r>
              <w:rPr>
                <w:rFonts w:ascii="Times New Roman"/>
                <w:b w:val="false"/>
                <w:i w:val="false"/>
                <w:color w:val="000000"/>
                <w:sz w:val="20"/>
              </w:rPr>
              <w:t>
</w:t>
            </w:r>
            <w:r>
              <w:rPr>
                <w:rFonts w:ascii="Times New Roman"/>
                <w:b w:val="false"/>
                <w:i w:val="false"/>
                <w:color w:val="000000"/>
                <w:sz w:val="20"/>
              </w:rPr>
              <w:t>по сделке</w:t>
            </w:r>
            <w:r>
              <w:rPr>
                <w:rFonts w:ascii="Times New Roman"/>
                <w:b w:val="false"/>
                <w:i w:val="false"/>
                <w:color w:val="000000"/>
                <w:vertAlign w:val="superscript"/>
              </w:rPr>
              <w:t>1</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водного</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мента</w:t>
            </w:r>
            <w:r>
              <w:rPr>
                <w:rFonts w:ascii="Times New Roman"/>
                <w:b w:val="false"/>
                <w:i w:val="false"/>
                <w:color w:val="000000"/>
                <w:vertAlign w:val="superscript"/>
              </w:rPr>
              <w:t>2</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w:t>
            </w:r>
            <w:r>
              <w:br/>
            </w:r>
            <w:r>
              <w:rPr>
                <w:rFonts w:ascii="Times New Roman"/>
                <w:b w:val="false"/>
                <w:i w:val="false"/>
                <w:color w:val="000000"/>
                <w:sz w:val="20"/>
              </w:rPr>
              <w:t>
</w:t>
            </w:r>
            <w:r>
              <w:rPr>
                <w:rFonts w:ascii="Times New Roman"/>
                <w:b w:val="false"/>
                <w:i w:val="false"/>
                <w:color w:val="000000"/>
                <w:sz w:val="20"/>
              </w:rPr>
              <w:t>фикацион-</w:t>
            </w:r>
            <w:r>
              <w:br/>
            </w:r>
            <w:r>
              <w:rPr>
                <w:rFonts w:ascii="Times New Roman"/>
                <w:b w:val="false"/>
                <w:i w:val="false"/>
                <w:color w:val="000000"/>
                <w:sz w:val="20"/>
              </w:rPr>
              <w:t>
</w:t>
            </w:r>
            <w:r>
              <w:rPr>
                <w:rFonts w:ascii="Times New Roman"/>
                <w:b w:val="false"/>
                <w:i w:val="false"/>
                <w:color w:val="000000"/>
                <w:sz w:val="20"/>
              </w:rPr>
              <w:t>ный номер</w:t>
            </w:r>
            <w:r>
              <w:br/>
            </w:r>
            <w:r>
              <w:rPr>
                <w:rFonts w:ascii="Times New Roman"/>
                <w:b w:val="false"/>
                <w:i w:val="false"/>
                <w:color w:val="000000"/>
                <w:sz w:val="20"/>
              </w:rPr>
              <w:t>
</w:t>
            </w:r>
            <w:r>
              <w:rPr>
                <w:rFonts w:ascii="Times New Roman"/>
                <w:b w:val="false"/>
                <w:i w:val="false"/>
                <w:color w:val="000000"/>
                <w:sz w:val="20"/>
              </w:rPr>
              <w:t>ценной</w:t>
            </w:r>
            <w:r>
              <w:br/>
            </w:r>
            <w:r>
              <w:rPr>
                <w:rFonts w:ascii="Times New Roman"/>
                <w:b w:val="false"/>
                <w:i w:val="false"/>
                <w:color w:val="000000"/>
                <w:sz w:val="20"/>
              </w:rPr>
              <w:t>
</w:t>
            </w:r>
            <w:r>
              <w:rPr>
                <w:rFonts w:ascii="Times New Roman"/>
                <w:b w:val="false"/>
                <w:i w:val="false"/>
                <w:color w:val="000000"/>
                <w:sz w:val="20"/>
              </w:rPr>
              <w:t>бумаги</w:t>
            </w:r>
            <w:r>
              <w:rPr>
                <w:rFonts w:ascii="Times New Roman"/>
                <w:b w:val="false"/>
                <w:i w:val="false"/>
                <w:color w:val="000000"/>
                <w:vertAlign w:val="superscript"/>
              </w:rPr>
              <w:t>3</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w:t>
            </w:r>
            <w:r>
              <w:rPr>
                <w:rFonts w:ascii="Times New Roman"/>
                <w:b w:val="false"/>
                <w:i w:val="false"/>
                <w:color w:val="000000"/>
                <w:vertAlign w:val="superscript"/>
              </w:rPr>
              <w:t>4</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актив</w:t>
            </w:r>
            <w:r>
              <w:br/>
            </w:r>
            <w:r>
              <w:rPr>
                <w:rFonts w:ascii="Times New Roman"/>
                <w:b w:val="false"/>
                <w:i w:val="false"/>
                <w:color w:val="000000"/>
                <w:sz w:val="20"/>
              </w:rPr>
              <w:t>
</w:t>
            </w:r>
            <w:r>
              <w:rPr>
                <w:rFonts w:ascii="Times New Roman"/>
                <w:b w:val="false"/>
                <w:i w:val="false"/>
                <w:color w:val="000000"/>
                <w:sz w:val="20"/>
              </w:rPr>
              <w:t>и его</w:t>
            </w:r>
            <w:r>
              <w:br/>
            </w:r>
            <w:r>
              <w:rPr>
                <w:rFonts w:ascii="Times New Roman"/>
                <w:b w:val="false"/>
                <w:i w:val="false"/>
                <w:color w:val="000000"/>
                <w:sz w:val="20"/>
              </w:rPr>
              <w:t>
</w:t>
            </w:r>
            <w:r>
              <w:rPr>
                <w:rFonts w:ascii="Times New Roman"/>
                <w:b w:val="false"/>
                <w:i w:val="false"/>
                <w:color w:val="000000"/>
                <w:sz w:val="20"/>
              </w:rPr>
              <w:t>рей-</w:t>
            </w:r>
            <w:r>
              <w:br/>
            </w:r>
            <w:r>
              <w:rPr>
                <w:rFonts w:ascii="Times New Roman"/>
                <w:b w:val="false"/>
                <w:i w:val="false"/>
                <w:color w:val="000000"/>
                <w:sz w:val="20"/>
              </w:rPr>
              <w:t>
</w:t>
            </w:r>
            <w:r>
              <w:rPr>
                <w:rFonts w:ascii="Times New Roman"/>
                <w:b w:val="false"/>
                <w:i w:val="false"/>
                <w:color w:val="000000"/>
                <w:sz w:val="20"/>
              </w:rPr>
              <w:t>тинг</w:t>
            </w:r>
            <w:r>
              <w:rPr>
                <w:rFonts w:ascii="Times New Roman"/>
                <w:b w:val="false"/>
                <w:i w:val="false"/>
                <w:color w:val="000000"/>
                <w:vertAlign w:val="superscript"/>
              </w:rPr>
              <w:t>5</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w:t>
            </w:r>
            <w:r>
              <w:br/>
            </w:r>
            <w:r>
              <w:rPr>
                <w:rFonts w:ascii="Times New Roman"/>
                <w:b w:val="false"/>
                <w:i w:val="false"/>
                <w:color w:val="000000"/>
                <w:sz w:val="20"/>
              </w:rPr>
              <w:t>
</w:t>
            </w:r>
            <w:r>
              <w:rPr>
                <w:rFonts w:ascii="Times New Roman"/>
                <w:b w:val="false"/>
                <w:i w:val="false"/>
                <w:color w:val="000000"/>
                <w:sz w:val="20"/>
              </w:rPr>
              <w:t>агент и</w:t>
            </w:r>
            <w:r>
              <w:br/>
            </w:r>
            <w:r>
              <w:rPr>
                <w:rFonts w:ascii="Times New Roman"/>
                <w:b w:val="false"/>
                <w:i w:val="false"/>
                <w:color w:val="000000"/>
                <w:sz w:val="20"/>
              </w:rPr>
              <w:t>
</w:t>
            </w:r>
            <w:r>
              <w:rPr>
                <w:rFonts w:ascii="Times New Roman"/>
                <w:b w:val="false"/>
                <w:i w:val="false"/>
                <w:color w:val="000000"/>
                <w:sz w:val="20"/>
              </w:rPr>
              <w:t>его</w:t>
            </w:r>
            <w:r>
              <w:br/>
            </w:r>
            <w:r>
              <w:rPr>
                <w:rFonts w:ascii="Times New Roman"/>
                <w:b w:val="false"/>
                <w:i w:val="false"/>
                <w:color w:val="000000"/>
                <w:sz w:val="20"/>
              </w:rPr>
              <w:t>
</w:t>
            </w:r>
            <w:r>
              <w:rPr>
                <w:rFonts w:ascii="Times New Roman"/>
                <w:b w:val="false"/>
                <w:i w:val="false"/>
                <w:color w:val="000000"/>
                <w:sz w:val="20"/>
              </w:rPr>
              <w:t>рейтинг</w:t>
            </w:r>
            <w:r>
              <w:rPr>
                <w:rFonts w:ascii="Times New Roman"/>
                <w:b w:val="false"/>
                <w:i w:val="false"/>
                <w:color w:val="000000"/>
                <w:vertAlign w:val="superscript"/>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условий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сделки</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совых</w:t>
            </w:r>
            <w:r>
              <w:br/>
            </w:r>
            <w:r>
              <w:rPr>
                <w:rFonts w:ascii="Times New Roman"/>
                <w:b w:val="false"/>
                <w:i w:val="false"/>
                <w:color w:val="000000"/>
                <w:sz w:val="20"/>
              </w:rPr>
              <w:t>
</w:t>
            </w:r>
            <w:r>
              <w:rPr>
                <w:rFonts w:ascii="Times New Roman"/>
                <w:b w:val="false"/>
                <w:i w:val="false"/>
                <w:color w:val="000000"/>
                <w:sz w:val="20"/>
              </w:rPr>
              <w:t>инст-</w:t>
            </w:r>
            <w:r>
              <w:br/>
            </w:r>
            <w:r>
              <w:rPr>
                <w:rFonts w:ascii="Times New Roman"/>
                <w:b w:val="false"/>
                <w:i w:val="false"/>
                <w:color w:val="000000"/>
                <w:sz w:val="20"/>
              </w:rPr>
              <w:t>
</w:t>
            </w:r>
            <w:r>
              <w:rPr>
                <w:rFonts w:ascii="Times New Roman"/>
                <w:b w:val="false"/>
                <w:i w:val="false"/>
                <w:color w:val="000000"/>
                <w:sz w:val="20"/>
              </w:rPr>
              <w:t>румен-</w:t>
            </w:r>
            <w:r>
              <w:br/>
            </w:r>
            <w:r>
              <w:rPr>
                <w:rFonts w:ascii="Times New Roman"/>
                <w:b w:val="false"/>
                <w:i w:val="false"/>
                <w:color w:val="000000"/>
                <w:sz w:val="20"/>
              </w:rPr>
              <w:t>
</w:t>
            </w:r>
            <w:r>
              <w:rPr>
                <w:rFonts w:ascii="Times New Roman"/>
                <w:b w:val="false"/>
                <w:i w:val="false"/>
                <w:color w:val="000000"/>
                <w:sz w:val="20"/>
              </w:rPr>
              <w:t>тов</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сделки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сдел-</w:t>
            </w:r>
            <w:r>
              <w:br/>
            </w:r>
            <w:r>
              <w:rPr>
                <w:rFonts w:ascii="Times New Roman"/>
                <w:b w:val="false"/>
                <w:i w:val="false"/>
                <w:color w:val="000000"/>
                <w:sz w:val="20"/>
              </w:rPr>
              <w:t>
</w:t>
            </w:r>
            <w:r>
              <w:rPr>
                <w:rFonts w:ascii="Times New Roman"/>
                <w:b w:val="false"/>
                <w:i w:val="false"/>
                <w:color w:val="000000"/>
                <w:sz w:val="20"/>
              </w:rPr>
              <w:t>ки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сделки</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2252"/>
        <w:gridCol w:w="2997"/>
        <w:gridCol w:w="2261"/>
        <w:gridCol w:w="1303"/>
        <w:gridCol w:w="330"/>
        <w:gridCol w:w="329"/>
        <w:gridCol w:w="107"/>
      </w:tblGrid>
      <w:tr>
        <w:trPr>
          <w:trHeight w:val="37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r>
              <w:br/>
            </w:r>
            <w:r>
              <w:rPr>
                <w:rFonts w:ascii="Times New Roman"/>
                <w:b w:val="false"/>
                <w:i w:val="false"/>
                <w:color w:val="000000"/>
                <w:sz w:val="20"/>
              </w:rPr>
              <w:t>
</w:t>
            </w:r>
            <w:r>
              <w:rPr>
                <w:rFonts w:ascii="Times New Roman"/>
                <w:b w:val="false"/>
                <w:i w:val="false"/>
                <w:color w:val="000000"/>
                <w:sz w:val="20"/>
              </w:rPr>
              <w:t>хеджирования</w:t>
            </w:r>
            <w:r>
              <w:rPr>
                <w:rFonts w:ascii="Times New Roman"/>
                <w:b w:val="false"/>
                <w:i w:val="false"/>
                <w:color w:val="000000"/>
                <w:vertAlign w:val="superscript"/>
              </w:rPr>
              <w:t>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качестве кого</w:t>
            </w:r>
            <w:r>
              <w:br/>
            </w:r>
            <w:r>
              <w:rPr>
                <w:rFonts w:ascii="Times New Roman"/>
                <w:b w:val="false"/>
                <w:i w:val="false"/>
                <w:color w:val="000000"/>
                <w:sz w:val="20"/>
              </w:rPr>
              <w:t>
</w:t>
            </w:r>
            <w:r>
              <w:rPr>
                <w:rFonts w:ascii="Times New Roman"/>
                <w:b w:val="false"/>
                <w:i w:val="false"/>
                <w:color w:val="000000"/>
                <w:sz w:val="20"/>
              </w:rPr>
              <w:t>участвовал в</w:t>
            </w:r>
            <w:r>
              <w:br/>
            </w:r>
            <w:r>
              <w:rPr>
                <w:rFonts w:ascii="Times New Roman"/>
                <w:b w:val="false"/>
                <w:i w:val="false"/>
                <w:color w:val="000000"/>
                <w:sz w:val="20"/>
              </w:rPr>
              <w:t>
</w:t>
            </w:r>
            <w:r>
              <w:rPr>
                <w:rFonts w:ascii="Times New Roman"/>
                <w:b w:val="false"/>
                <w:i w:val="false"/>
                <w:color w:val="000000"/>
                <w:sz w:val="20"/>
              </w:rPr>
              <w:t>сделке</w:t>
            </w:r>
            <w:r>
              <w:rPr>
                <w:rFonts w:ascii="Times New Roman"/>
                <w:b w:val="false"/>
                <w:i w:val="false"/>
                <w:color w:val="000000"/>
                <w:vertAlign w:val="superscript"/>
              </w:rPr>
              <w:t>8</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дата и время</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клиентского заказа</w:t>
            </w:r>
            <w:r>
              <w:rPr>
                <w:rFonts w:ascii="Times New Roman"/>
                <w:b w:val="false"/>
                <w:i w:val="false"/>
                <w:color w:val="000000"/>
                <w:vertAlign w:val="superscript"/>
              </w:rPr>
              <w:t>9</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w:t>
            </w:r>
            <w:r>
              <w:br/>
            </w:r>
            <w:r>
              <w:rPr>
                <w:rFonts w:ascii="Times New Roman"/>
                <w:b w:val="false"/>
                <w:i w:val="false"/>
                <w:color w:val="000000"/>
                <w:sz w:val="20"/>
              </w:rPr>
              <w:t>
</w:t>
            </w:r>
            <w:r>
              <w:rPr>
                <w:rFonts w:ascii="Times New Roman"/>
                <w:b w:val="false"/>
                <w:i w:val="false"/>
                <w:color w:val="000000"/>
                <w:sz w:val="20"/>
              </w:rPr>
              <w:t>и страна его</w:t>
            </w:r>
            <w:r>
              <w:br/>
            </w:r>
            <w:r>
              <w:rPr>
                <w:rFonts w:ascii="Times New Roman"/>
                <w:b w:val="false"/>
                <w:i w:val="false"/>
                <w:color w:val="000000"/>
                <w:sz w:val="20"/>
              </w:rPr>
              <w:t>
</w:t>
            </w:r>
            <w:r>
              <w:rPr>
                <w:rFonts w:ascii="Times New Roman"/>
                <w:b w:val="false"/>
                <w:i w:val="false"/>
                <w:color w:val="000000"/>
                <w:sz w:val="20"/>
              </w:rPr>
              <w:t>резидентства</w:t>
            </w:r>
            <w:r>
              <w:rPr>
                <w:rFonts w:ascii="Times New Roman"/>
                <w:b w:val="false"/>
                <w:i w:val="false"/>
                <w:color w:val="000000"/>
                <w:vertAlign w:val="superscript"/>
              </w:rPr>
              <w:t>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Вариационная маржа на дату заключения сделки, тенге</w:t>
            </w:r>
            <w:r>
              <w:rPr>
                <w:rFonts w:ascii="Times New Roman"/>
                <w:b w:val="false"/>
                <w:i w:val="false"/>
                <w:color w:val="000000"/>
                <w:vertAlign w:val="superscript"/>
              </w:rPr>
              <w:t>11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маржа на дату заключения сделки, %</w:t>
            </w:r>
            <w:r>
              <w:rPr>
                <w:rFonts w:ascii="Times New Roman"/>
                <w:b w:val="false"/>
                <w:i w:val="false"/>
                <w:color w:val="000000"/>
                <w:vertAlign w:val="superscript"/>
              </w:rPr>
              <w:t>12</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 торгов</w:t>
            </w:r>
            <w:r>
              <w:rPr>
                <w:rFonts w:ascii="Times New Roman"/>
                <w:b w:val="false"/>
                <w:i w:val="false"/>
                <w:color w:val="000000"/>
                <w:vertAlign w:val="superscript"/>
              </w:rPr>
              <w:t>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 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отчета "____" __________ 20___ года.</w:t>
      </w:r>
      <w:r>
        <w:br/>
      </w: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Дата заключения сделки, дата постановки финансовых инструментов на учет у брокера/дилера в системе внутреннего учета, а также дата расчетов по сделке указываются в формате "дата/месяц/год". Время заключения сделки указывается в формате "часы/минуты/секунды" (для сделки, заключенной на организованном рынке).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Указывается вид производного финансового инструмента (опцион, фьючерс, форвард, своп и другие производные финансовые инструменты).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Указывается в случае, если базовым активом производного финансового инструмента является ценная бумага.</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Указывается наименование биржи, в торговой системе которой осуществлена сделка, и страна ее резидентства в формате "наименование биржи/страна" либо то, что сделка совершена не на бирже в формате "неорганизованный рынок".</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Указывается базовый актив производного финансового инструмента (наименование ценной бумаги и ее эмитента, валюта, процентная ставка, товар и прочие базовые активы) и рейтинг базового актива, присвоенный рейтинговым агентством (при наличии) в формате "базовый актив/рейтинг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актив/рейтинга нет".</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Если сделка заключена с целью хеджирования, указываются слово "да" и реквизиты объекта хеджирования (идентификационный номер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Указывается символ "B", если организация, обладающая лицензией на осуществление брокерской и дилерской деятельностью на рынке ценных бумаг, выступала в качестве брокера.</w:t>
      </w:r>
      <w:r>
        <w:br/>
      </w:r>
      <w:r>
        <w:rPr>
          <w:rFonts w:ascii="Times New Roman"/>
          <w:b w:val="false"/>
          <w:i w:val="false"/>
          <w:color w:val="000000"/>
          <w:sz w:val="28"/>
        </w:rPr>
        <w:t>
      Указывается символ "D", если организация, обладающая лицензией на осуществление брокерской и дилерской деятельностью на рынке ценных бумаг, выступала в качестве дилера.</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В случае заключения сделки в рамках брокерской деятельности накопительным пенсионным фондом, самостоятельно осуществляющим инвестиционное управление пенсионными активами, организацией, осуществляющей инвестиционное управление пенсионными активами, или управляющей компанией инвестиционного фонда (за счет активов инвестиционного фонда), обладающими лицензией на осуществление брокерской 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В случае, если организация, обладающая лицензией на осуществление брокерской и дилерской деятельностью на рынке ценных бумаг, выступала в качестве брокера, указывается информация в формате "Код клиента/страна". При этом указываются коды клиентов данного брокера, за счет и в интересах которых была заключена сделка: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7242"/>
        <w:gridCol w:w="3233"/>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5-ти значный</w:t>
            </w:r>
            <w:r>
              <w:br/>
            </w:r>
            <w:r>
              <w:rPr>
                <w:rFonts w:ascii="Times New Roman"/>
                <w:b w:val="false"/>
                <w:i w:val="false"/>
                <w:color w:val="000000"/>
                <w:sz w:val="20"/>
              </w:rPr>
              <w:t>
код клиента</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лицо (резидент Республики</w:t>
            </w:r>
            <w:r>
              <w:br/>
            </w:r>
            <w:r>
              <w:rPr>
                <w:rFonts w:ascii="Times New Roman"/>
                <w:b w:val="false"/>
                <w:i w:val="false"/>
                <w:color w:val="000000"/>
                <w:sz w:val="20"/>
              </w:rPr>
              <w:t>
Казахстан)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JURRZ</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 (резидент Республики</w:t>
            </w:r>
            <w:r>
              <w:br/>
            </w:r>
            <w:r>
              <w:rPr>
                <w:rFonts w:ascii="Times New Roman"/>
                <w:b w:val="false"/>
                <w:i w:val="false"/>
                <w:color w:val="000000"/>
                <w:sz w:val="20"/>
              </w:rPr>
              <w:t>
Казахстан)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FIZRZ</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лицо (нерезидент Республики</w:t>
            </w:r>
            <w:r>
              <w:br/>
            </w:r>
            <w:r>
              <w:rPr>
                <w:rFonts w:ascii="Times New Roman"/>
                <w:b w:val="false"/>
                <w:i w:val="false"/>
                <w:color w:val="000000"/>
                <w:sz w:val="20"/>
              </w:rPr>
              <w:t>
Казахстан)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JURNN</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 (нерезидент Республики</w:t>
            </w:r>
            <w:r>
              <w:br/>
            </w:r>
            <w:r>
              <w:rPr>
                <w:rFonts w:ascii="Times New Roman"/>
                <w:b w:val="false"/>
                <w:i w:val="false"/>
                <w:color w:val="000000"/>
                <w:sz w:val="20"/>
              </w:rPr>
              <w:t>
Казахстан)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FIZNN</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осуществляющая</w:t>
            </w:r>
            <w:r>
              <w:br/>
            </w:r>
            <w:r>
              <w:rPr>
                <w:rFonts w:ascii="Times New Roman"/>
                <w:b w:val="false"/>
                <w:i w:val="false"/>
                <w:color w:val="000000"/>
                <w:sz w:val="20"/>
              </w:rPr>
              <w:t>
инвестиционное управление пенсионным</w:t>
            </w:r>
            <w:r>
              <w:br/>
            </w:r>
            <w:r>
              <w:rPr>
                <w:rFonts w:ascii="Times New Roman"/>
                <w:b w:val="false"/>
                <w:i w:val="false"/>
                <w:color w:val="000000"/>
                <w:sz w:val="20"/>
              </w:rPr>
              <w:t>
активами/накопительный пенсионный фонд</w:t>
            </w:r>
            <w:r>
              <w:br/>
            </w:r>
            <w:r>
              <w:rPr>
                <w:rFonts w:ascii="Times New Roman"/>
                <w:b w:val="false"/>
                <w:i w:val="false"/>
                <w:color w:val="000000"/>
                <w:sz w:val="20"/>
              </w:rPr>
              <w:t>
(пенсионные активы)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PFDPA</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Накопительный пенсионный фонд</w:t>
            </w:r>
            <w:r>
              <w:br/>
            </w:r>
            <w:r>
              <w:rPr>
                <w:rFonts w:ascii="Times New Roman"/>
                <w:b w:val="false"/>
                <w:i w:val="false"/>
                <w:color w:val="000000"/>
                <w:sz w:val="20"/>
              </w:rPr>
              <w:t>
(собственные активы)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PFDOA</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второго уровня Республики</w:t>
            </w:r>
            <w:r>
              <w:br/>
            </w:r>
            <w:r>
              <w:rPr>
                <w:rFonts w:ascii="Times New Roman"/>
                <w:b w:val="false"/>
                <w:i w:val="false"/>
                <w:color w:val="000000"/>
                <w:sz w:val="20"/>
              </w:rPr>
              <w:t>
Казахстан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STBNK</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организация Республики</w:t>
            </w:r>
            <w:r>
              <w:br/>
            </w:r>
            <w:r>
              <w:rPr>
                <w:rFonts w:ascii="Times New Roman"/>
                <w:b w:val="false"/>
                <w:i w:val="false"/>
                <w:color w:val="000000"/>
                <w:sz w:val="20"/>
              </w:rPr>
              <w:t>
Казахстан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INSOR</w:t>
            </w:r>
          </w:p>
        </w:tc>
      </w:tr>
      <w:tr>
        <w:trPr>
          <w:trHeight w:val="19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Инвестиционный фонд</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INVFD</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обладающая лицензией на</w:t>
            </w:r>
            <w:r>
              <w:br/>
            </w:r>
            <w:r>
              <w:rPr>
                <w:rFonts w:ascii="Times New Roman"/>
                <w:b w:val="false"/>
                <w:i w:val="false"/>
                <w:color w:val="000000"/>
                <w:sz w:val="20"/>
              </w:rPr>
              <w:t>
осуществление брокерской и дилерской</w:t>
            </w:r>
            <w:r>
              <w:br/>
            </w:r>
            <w:r>
              <w:rPr>
                <w:rFonts w:ascii="Times New Roman"/>
                <w:b w:val="false"/>
                <w:i w:val="false"/>
                <w:color w:val="000000"/>
                <w:sz w:val="20"/>
              </w:rPr>
              <w:t>
деятельности на рынке ценных бумаг –</w:t>
            </w:r>
            <w:r>
              <w:br/>
            </w:r>
            <w:r>
              <w:rPr>
                <w:rFonts w:ascii="Times New Roman"/>
                <w:b w:val="false"/>
                <w:i w:val="false"/>
                <w:color w:val="000000"/>
                <w:sz w:val="20"/>
              </w:rPr>
              <w:t>
собственные активы (за исключением</w:t>
            </w:r>
            <w:r>
              <w:br/>
            </w:r>
            <w:r>
              <w:rPr>
                <w:rFonts w:ascii="Times New Roman"/>
                <w:b w:val="false"/>
                <w:i w:val="false"/>
                <w:color w:val="000000"/>
                <w:sz w:val="20"/>
              </w:rPr>
              <w:t>
организации, осуществляющей</w:t>
            </w:r>
            <w:r>
              <w:br/>
            </w:r>
            <w:r>
              <w:rPr>
                <w:rFonts w:ascii="Times New Roman"/>
                <w:b w:val="false"/>
                <w:i w:val="false"/>
                <w:color w:val="000000"/>
                <w:sz w:val="20"/>
              </w:rPr>
              <w:t>
инвестиционное управление пенсионным</w:t>
            </w:r>
            <w:r>
              <w:br/>
            </w:r>
            <w:r>
              <w:rPr>
                <w:rFonts w:ascii="Times New Roman"/>
                <w:b w:val="false"/>
                <w:i w:val="false"/>
                <w:color w:val="000000"/>
                <w:sz w:val="20"/>
              </w:rPr>
              <w:t>
активами, накопительного пенсионного</w:t>
            </w:r>
            <w:r>
              <w:br/>
            </w:r>
            <w:r>
              <w:rPr>
                <w:rFonts w:ascii="Times New Roman"/>
                <w:b w:val="false"/>
                <w:i w:val="false"/>
                <w:color w:val="000000"/>
                <w:sz w:val="20"/>
              </w:rPr>
              <w:t>
фонда, банка второго уровня Республики</w:t>
            </w:r>
            <w:r>
              <w:br/>
            </w:r>
            <w:r>
              <w:rPr>
                <w:rFonts w:ascii="Times New Roman"/>
                <w:b w:val="false"/>
                <w:i w:val="false"/>
                <w:color w:val="000000"/>
                <w:sz w:val="20"/>
              </w:rPr>
              <w:t>
Казахстан)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пятизначный,</w:t>
            </w:r>
            <w:r>
              <w:br/>
            </w:r>
            <w:r>
              <w:rPr>
                <w:rFonts w:ascii="Times New Roman"/>
                <w:b w:val="false"/>
                <w:i w:val="false"/>
                <w:color w:val="000000"/>
                <w:sz w:val="20"/>
              </w:rPr>
              <w:t>
присвоенный</w:t>
            </w:r>
            <w:r>
              <w:br/>
            </w:r>
            <w:r>
              <w:rPr>
                <w:rFonts w:ascii="Times New Roman"/>
                <w:b w:val="false"/>
                <w:i w:val="false"/>
                <w:color w:val="000000"/>
                <w:sz w:val="20"/>
              </w:rPr>
              <w:t>
организатором</w:t>
            </w:r>
            <w:r>
              <w:br/>
            </w:r>
            <w:r>
              <w:rPr>
                <w:rFonts w:ascii="Times New Roman"/>
                <w:b w:val="false"/>
                <w:i w:val="false"/>
                <w:color w:val="000000"/>
                <w:sz w:val="20"/>
              </w:rPr>
              <w:t>
торгов</w:t>
            </w:r>
          </w:p>
        </w:tc>
      </w:tr>
    </w:tbl>
    <w:p>
      <w:pPr>
        <w:spacing w:after="0"/>
        <w:ind w:left="0"/>
        <w:jc w:val="both"/>
      </w:pPr>
      <w:r>
        <w:rPr>
          <w:rFonts w:ascii="Times New Roman"/>
          <w:b w:val="false"/>
          <w:i w:val="false"/>
          <w:color w:val="000000"/>
          <w:sz w:val="28"/>
        </w:rPr>
        <w:t>      Накопительные пенсионные фонды, самостоятельно осуществляющие инвестиционное управление пенсионными активами, и организации, осуществляющие инвестиционное управление пенсионными активами, обладающие лицензией на осуществление брокерской и дилерской деятельности, при совершении сделок за счет пенсионных активов данную графу не заполняют.</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Вариационная маржа – денежное выражение изменения обязательств участника торгов, рассчитываемое биржей и учитывающее изменение котировки срочного контракта.</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Начальная маржа – доля от суммарной рыночной стоимости базового актива, определяемая биржей, которую клиент должен внести за каждую открытую позицию.</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Указывается в формате Т+0 или Т+n, либо описывается другой режим торгов, предусмотренный правилами биржи.</w:t>
      </w:r>
      <w:r>
        <w:br/>
      </w:r>
      <w:r>
        <w:rPr>
          <w:rFonts w:ascii="Times New Roman"/>
          <w:b w:val="false"/>
          <w:i w:val="false"/>
          <w:color w:val="000000"/>
          <w:sz w:val="28"/>
        </w:rPr>
        <w:t>
      В отчет о сделках с производными финансовыми инструментами не включаются сделки с депозитарными расписками.</w:t>
      </w:r>
    </w:p>
    <w:bookmarkStart w:name="z20" w:id="2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представления       </w:t>
      </w:r>
      <w:r>
        <w:br/>
      </w:r>
      <w:r>
        <w:rPr>
          <w:rFonts w:ascii="Times New Roman"/>
          <w:b w:val="false"/>
          <w:i w:val="false"/>
          <w:color w:val="000000"/>
          <w:sz w:val="28"/>
        </w:rPr>
        <w:t xml:space="preserve">
отчетов организациями, обладающими  </w:t>
      </w:r>
      <w:r>
        <w:br/>
      </w:r>
      <w:r>
        <w:rPr>
          <w:rFonts w:ascii="Times New Roman"/>
          <w:b w:val="false"/>
          <w:i w:val="false"/>
          <w:color w:val="000000"/>
          <w:sz w:val="28"/>
        </w:rPr>
        <w:t xml:space="preserve">
лицензиями на осуществление брокерской </w:t>
      </w:r>
      <w:r>
        <w:br/>
      </w:r>
      <w:r>
        <w:rPr>
          <w:rFonts w:ascii="Times New Roman"/>
          <w:b w:val="false"/>
          <w:i w:val="false"/>
          <w:color w:val="000000"/>
          <w:sz w:val="28"/>
        </w:rPr>
        <w:t xml:space="preserve">
и дилерской деятельности на рынке  </w:t>
      </w:r>
      <w:r>
        <w:br/>
      </w:r>
      <w:r>
        <w:rPr>
          <w:rFonts w:ascii="Times New Roman"/>
          <w:b w:val="false"/>
          <w:i w:val="false"/>
          <w:color w:val="000000"/>
          <w:sz w:val="28"/>
        </w:rPr>
        <w:t xml:space="preserve">
ценных бумаг Республики Казахстан  </w:t>
      </w:r>
    </w:p>
    <w:bookmarkEnd w:id="29"/>
    <w:p>
      <w:pPr>
        <w:spacing w:after="0"/>
        <w:ind w:left="0"/>
        <w:jc w:val="both"/>
      </w:pPr>
      <w:r>
        <w:rPr>
          <w:rFonts w:ascii="Times New Roman"/>
          <w:b w:val="false"/>
          <w:i w:val="false"/>
          <w:color w:val="ff0000"/>
          <w:sz w:val="28"/>
        </w:rPr>
        <w:t xml:space="preserve">      Сноска. Правила дополнены приложением 7 в соответствии с постановлением Правления Агентства РК по регулированию и надзору финансового рынка и финансовых организаций от 26.05.2009 </w:t>
      </w:r>
      <w:r>
        <w:rPr>
          <w:rFonts w:ascii="Times New Roman"/>
          <w:b w:val="false"/>
          <w:i w:val="false"/>
          <w:color w:val="ff0000"/>
          <w:sz w:val="28"/>
        </w:rPr>
        <w:t>N 101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с изменениями, внесенными постановлениями Правления Агентства РК по регулированию и надзору финансового рынка и финансовых организаций от 30.04.2010 </w:t>
      </w:r>
      <w:r>
        <w:rPr>
          <w:rFonts w:ascii="Times New Roman"/>
          <w:b w:val="false"/>
          <w:i w:val="false"/>
          <w:color w:val="ff0000"/>
          <w:sz w:val="28"/>
        </w:rPr>
        <w:t>№ 60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03.09.2010 </w:t>
      </w:r>
      <w:r>
        <w:rPr>
          <w:rFonts w:ascii="Times New Roman"/>
          <w:b w:val="false"/>
          <w:i w:val="false"/>
          <w:color w:val="ff0000"/>
          <w:sz w:val="28"/>
        </w:rPr>
        <w:t>№ 122</w:t>
      </w:r>
      <w:r>
        <w:rPr>
          <w:rFonts w:ascii="Times New Roman"/>
          <w:b w:val="false"/>
          <w:i w:val="false"/>
          <w:color w:val="ff0000"/>
          <w:sz w:val="28"/>
        </w:rPr>
        <w:t xml:space="preserve"> (вводится в действие по истечении 14 календарных дней со дня его гос. регистрации в МЮ РК).</w:t>
      </w:r>
    </w:p>
    <w:p>
      <w:pPr>
        <w:spacing w:after="0"/>
        <w:ind w:left="0"/>
        <w:jc w:val="both"/>
      </w:pP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(наименование организации, обладающей лицензией на </w:t>
      </w:r>
      <w:r>
        <w:br/>
      </w:r>
      <w:r>
        <w:rPr>
          <w:rFonts w:ascii="Times New Roman"/>
          <w:b w:val="false"/>
          <w:i w:val="false"/>
          <w:color w:val="000000"/>
          <w:sz w:val="28"/>
        </w:rPr>
        <w:t>
</w:t>
      </w:r>
      <w:r>
        <w:rPr>
          <w:rFonts w:ascii="Times New Roman"/>
          <w:b/>
          <w:i w:val="false"/>
          <w:color w:val="000000"/>
          <w:sz w:val="28"/>
        </w:rPr>
        <w:t xml:space="preserve">   осуществление брокерской и дилерской деятельности на рынке </w:t>
      </w:r>
      <w:r>
        <w:br/>
      </w:r>
      <w:r>
        <w:rPr>
          <w:rFonts w:ascii="Times New Roman"/>
          <w:b w:val="false"/>
          <w:i w:val="false"/>
          <w:color w:val="000000"/>
          <w:sz w:val="28"/>
        </w:rPr>
        <w:t>
</w:t>
      </w:r>
      <w:r>
        <w:rPr>
          <w:rFonts w:ascii="Times New Roman"/>
          <w:b/>
          <w:i w:val="false"/>
          <w:color w:val="000000"/>
          <w:sz w:val="28"/>
        </w:rPr>
        <w:t xml:space="preserve">ценных бумаг) о стоимости остатка активов клиента, находящихся </w:t>
      </w:r>
      <w:r>
        <w:br/>
      </w:r>
      <w:r>
        <w:rPr>
          <w:rFonts w:ascii="Times New Roman"/>
          <w:b w:val="false"/>
          <w:i w:val="false"/>
          <w:color w:val="000000"/>
          <w:sz w:val="28"/>
        </w:rPr>
        <w:t>
</w:t>
      </w:r>
      <w:r>
        <w:rPr>
          <w:rFonts w:ascii="Times New Roman"/>
          <w:b/>
          <w:i w:val="false"/>
          <w:color w:val="000000"/>
          <w:sz w:val="28"/>
        </w:rPr>
        <w:t xml:space="preserve">  на счетах у брокера, по поручению которого в торговой системе </w:t>
      </w:r>
      <w:r>
        <w:br/>
      </w:r>
      <w:r>
        <w:rPr>
          <w:rFonts w:ascii="Times New Roman"/>
          <w:b w:val="false"/>
          <w:i w:val="false"/>
          <w:color w:val="000000"/>
          <w:sz w:val="28"/>
        </w:rPr>
        <w:t>
</w:t>
      </w:r>
      <w:r>
        <w:rPr>
          <w:rFonts w:ascii="Times New Roman"/>
          <w:b/>
          <w:i w:val="false"/>
          <w:color w:val="000000"/>
          <w:sz w:val="28"/>
        </w:rPr>
        <w:t xml:space="preserve">     фондовой биржи была совершена операция открытия "репо" </w:t>
      </w:r>
      <w:r>
        <w:br/>
      </w:r>
      <w:r>
        <w:rPr>
          <w:rFonts w:ascii="Times New Roman"/>
          <w:b w:val="false"/>
          <w:i w:val="false"/>
          <w:color w:val="000000"/>
          <w:sz w:val="28"/>
        </w:rPr>
        <w:t>
</w:t>
      </w:r>
      <w:r>
        <w:rPr>
          <w:rFonts w:ascii="Times New Roman"/>
          <w:b/>
          <w:i w:val="false"/>
          <w:color w:val="000000"/>
          <w:sz w:val="28"/>
        </w:rPr>
        <w:t xml:space="preserve">                        "прямым способом" </w:t>
      </w:r>
      <w:r>
        <w:br/>
      </w:r>
      <w:r>
        <w:rPr>
          <w:rFonts w:ascii="Times New Roman"/>
          <w:b w:val="false"/>
          <w:i w:val="false"/>
          <w:color w:val="000000"/>
          <w:sz w:val="28"/>
        </w:rPr>
        <w:t>
</w:t>
      </w:r>
      <w:r>
        <w:rPr>
          <w:rFonts w:ascii="Times New Roman"/>
          <w:b/>
          <w:i w:val="false"/>
          <w:color w:val="000000"/>
          <w:sz w:val="28"/>
        </w:rPr>
        <w:t xml:space="preserve">            по состоянию на "___"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1659"/>
        <w:gridCol w:w="1876"/>
        <w:gridCol w:w="2634"/>
        <w:gridCol w:w="2310"/>
        <w:gridCol w:w="1638"/>
        <w:gridCol w:w="3199"/>
      </w:tblGrid>
      <w:tr>
        <w:trPr>
          <w:trHeight w:val="29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нование</w:t>
            </w:r>
            <w:r>
              <w:br/>
            </w:r>
            <w:r>
              <w:rPr>
                <w:rFonts w:ascii="Times New Roman"/>
                <w:b w:val="false"/>
                <w:i w:val="false"/>
                <w:color w:val="000000"/>
                <w:sz w:val="20"/>
              </w:rPr>
              <w:t>
клиента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лицевого</w:t>
            </w:r>
            <w:r>
              <w:br/>
            </w:r>
            <w:r>
              <w:rPr>
                <w:rFonts w:ascii="Times New Roman"/>
                <w:b w:val="false"/>
                <w:i w:val="false"/>
                <w:color w:val="000000"/>
                <w:sz w:val="20"/>
              </w:rPr>
              <w:t>
счета</w:t>
            </w:r>
            <w:r>
              <w:br/>
            </w:r>
            <w:r>
              <w:rPr>
                <w:rFonts w:ascii="Times New Roman"/>
                <w:b w:val="false"/>
                <w:i w:val="false"/>
                <w:color w:val="000000"/>
                <w:sz w:val="20"/>
              </w:rPr>
              <w:t>
клиента</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операций </w:t>
            </w:r>
            <w:r>
              <w:br/>
            </w:r>
            <w:r>
              <w:rPr>
                <w:rFonts w:ascii="Times New Roman"/>
                <w:b w:val="false"/>
                <w:i w:val="false"/>
                <w:color w:val="000000"/>
                <w:sz w:val="20"/>
              </w:rPr>
              <w:t xml:space="preserve">
открытия РЕПО, </w:t>
            </w:r>
            <w:r>
              <w:br/>
            </w:r>
            <w:r>
              <w:rPr>
                <w:rFonts w:ascii="Times New Roman"/>
                <w:b w:val="false"/>
                <w:i w:val="false"/>
                <w:color w:val="000000"/>
                <w:sz w:val="20"/>
              </w:rPr>
              <w:t>
совершенных</w:t>
            </w:r>
            <w:r>
              <w:br/>
            </w:r>
            <w:r>
              <w:rPr>
                <w:rFonts w:ascii="Times New Roman"/>
                <w:b w:val="false"/>
                <w:i w:val="false"/>
                <w:color w:val="000000"/>
                <w:sz w:val="20"/>
              </w:rPr>
              <w:t xml:space="preserve">
"прямым" спо- </w:t>
            </w:r>
            <w:r>
              <w:br/>
            </w:r>
            <w:r>
              <w:rPr>
                <w:rFonts w:ascii="Times New Roman"/>
                <w:b w:val="false"/>
                <w:i w:val="false"/>
                <w:color w:val="000000"/>
                <w:sz w:val="20"/>
              </w:rPr>
              <w:t xml:space="preserve">
собом, тенге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остатка</w:t>
            </w:r>
            <w:r>
              <w:br/>
            </w:r>
            <w:r>
              <w:rPr>
                <w:rFonts w:ascii="Times New Roman"/>
                <w:b w:val="false"/>
                <w:i w:val="false"/>
                <w:color w:val="000000"/>
                <w:sz w:val="20"/>
              </w:rPr>
              <w:t>
активов</w:t>
            </w:r>
            <w:r>
              <w:br/>
            </w:r>
            <w:r>
              <w:rPr>
                <w:rFonts w:ascii="Times New Roman"/>
                <w:b w:val="false"/>
                <w:i w:val="false"/>
                <w:color w:val="000000"/>
                <w:sz w:val="20"/>
              </w:rPr>
              <w:t>
клиента, нахо-</w:t>
            </w:r>
            <w:r>
              <w:br/>
            </w:r>
            <w:r>
              <w:rPr>
                <w:rFonts w:ascii="Times New Roman"/>
                <w:b w:val="false"/>
                <w:i w:val="false"/>
                <w:color w:val="000000"/>
                <w:sz w:val="20"/>
              </w:rPr>
              <w:t>
дящихся на счетах</w:t>
            </w:r>
            <w:r>
              <w:br/>
            </w:r>
            <w:r>
              <w:rPr>
                <w:rFonts w:ascii="Times New Roman"/>
                <w:b w:val="false"/>
                <w:i w:val="false"/>
                <w:color w:val="000000"/>
                <w:sz w:val="20"/>
              </w:rPr>
              <w:t>
у брокера,</w:t>
            </w:r>
            <w:r>
              <w:br/>
            </w:r>
            <w:r>
              <w:rPr>
                <w:rFonts w:ascii="Times New Roman"/>
                <w:b w:val="false"/>
                <w:i w:val="false"/>
                <w:color w:val="000000"/>
                <w:sz w:val="20"/>
              </w:rPr>
              <w:t xml:space="preserve">
тенге </w:t>
            </w:r>
            <w:r>
              <w:rPr>
                <w:rFonts w:ascii="Times New Roman"/>
                <w:b w:val="false"/>
                <w:i w:val="false"/>
                <w:color w:val="000000"/>
                <w:vertAlign w:val="superscript"/>
              </w:rPr>
              <w:t>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маржи,</w:t>
            </w:r>
            <w:r>
              <w:br/>
            </w:r>
            <w:r>
              <w:rPr>
                <w:rFonts w:ascii="Times New Roman"/>
                <w:b w:val="false"/>
                <w:i w:val="false"/>
                <w:color w:val="000000"/>
                <w:sz w:val="20"/>
              </w:rPr>
              <w:t xml:space="preserve">
%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w:t>
            </w:r>
            <w:r>
              <w:br/>
            </w:r>
            <w:r>
              <w:rPr>
                <w:rFonts w:ascii="Times New Roman"/>
                <w:b w:val="false"/>
                <w:i w:val="false"/>
                <w:color w:val="000000"/>
                <w:sz w:val="20"/>
              </w:rPr>
              <w:t>
клиента перед</w:t>
            </w:r>
            <w:r>
              <w:br/>
            </w:r>
            <w:r>
              <w:rPr>
                <w:rFonts w:ascii="Times New Roman"/>
                <w:b w:val="false"/>
                <w:i w:val="false"/>
                <w:color w:val="000000"/>
                <w:sz w:val="20"/>
              </w:rPr>
              <w:t>
брокером,</w:t>
            </w:r>
            <w:r>
              <w:br/>
            </w:r>
            <w:r>
              <w:rPr>
                <w:rFonts w:ascii="Times New Roman"/>
                <w:b w:val="false"/>
                <w:i w:val="false"/>
                <w:color w:val="000000"/>
                <w:sz w:val="20"/>
              </w:rPr>
              <w:t>
возникшая в</w:t>
            </w:r>
            <w:r>
              <w:br/>
            </w:r>
            <w:r>
              <w:rPr>
                <w:rFonts w:ascii="Times New Roman"/>
                <w:b w:val="false"/>
                <w:i w:val="false"/>
                <w:color w:val="000000"/>
                <w:sz w:val="20"/>
              </w:rPr>
              <w:t>
результате</w:t>
            </w:r>
            <w:r>
              <w:br/>
            </w:r>
            <w:r>
              <w:rPr>
                <w:rFonts w:ascii="Times New Roman"/>
                <w:b w:val="false"/>
                <w:i w:val="false"/>
                <w:color w:val="000000"/>
                <w:sz w:val="20"/>
              </w:rPr>
              <w:t>
совершения</w:t>
            </w:r>
            <w:r>
              <w:br/>
            </w:r>
            <w:r>
              <w:rPr>
                <w:rFonts w:ascii="Times New Roman"/>
                <w:b w:val="false"/>
                <w:i w:val="false"/>
                <w:color w:val="000000"/>
                <w:sz w:val="20"/>
              </w:rPr>
              <w:t>
брокером и</w:t>
            </w:r>
            <w:r>
              <w:br/>
            </w:r>
            <w:r>
              <w:rPr>
                <w:rFonts w:ascii="Times New Roman"/>
                <w:b w:val="false"/>
                <w:i w:val="false"/>
                <w:color w:val="000000"/>
                <w:sz w:val="20"/>
              </w:rPr>
              <w:t>
дилером</w:t>
            </w:r>
            <w:r>
              <w:br/>
            </w:r>
            <w:r>
              <w:rPr>
                <w:rFonts w:ascii="Times New Roman"/>
                <w:b w:val="false"/>
                <w:i w:val="false"/>
                <w:color w:val="000000"/>
                <w:sz w:val="20"/>
              </w:rPr>
              <w:t>
маржинальных</w:t>
            </w:r>
            <w:r>
              <w:br/>
            </w:r>
            <w:r>
              <w:rPr>
                <w:rFonts w:ascii="Times New Roman"/>
                <w:b w:val="false"/>
                <w:i w:val="false"/>
                <w:color w:val="000000"/>
                <w:sz w:val="20"/>
              </w:rPr>
              <w:t>
сделок,</w:t>
            </w:r>
            <w:r>
              <w:br/>
            </w:r>
            <w:r>
              <w:rPr>
                <w:rFonts w:ascii="Times New Roman"/>
                <w:b w:val="false"/>
                <w:i w:val="false"/>
                <w:color w:val="000000"/>
                <w:sz w:val="20"/>
              </w:rPr>
              <w:t xml:space="preserve">
тенге </w:t>
            </w:r>
            <w:r>
              <w:rPr>
                <w:rFonts w:ascii="Times New Roman"/>
                <w:b w:val="false"/>
                <w:i w:val="false"/>
                <w:color w:val="000000"/>
                <w:vertAlign w:val="superscript"/>
              </w:rPr>
              <w:t xml:space="preserve">2 </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 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отчета "____" __________ 20___ года.</w:t>
      </w:r>
      <w:r>
        <w:br/>
      </w: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1. В соответствии с </w:t>
      </w:r>
      <w:r>
        <w:rPr>
          <w:rFonts w:ascii="Times New Roman"/>
          <w:b w:val="false"/>
          <w:i w:val="false"/>
          <w:color w:val="000000"/>
          <w:sz w:val="28"/>
        </w:rPr>
        <w:t xml:space="preserve">пунктом 38-4 </w:t>
      </w:r>
      <w:r>
        <w:rPr>
          <w:rFonts w:ascii="Times New Roman"/>
          <w:b w:val="false"/>
          <w:i w:val="false"/>
          <w:color w:val="000000"/>
          <w:sz w:val="28"/>
        </w:rPr>
        <w:t xml:space="preserve">Правил осуществления брокерской и дилерской деятельности на рынке ценных бумаг Республики Казахстан, утвержденных постановлением Правления Агентства Республики Казахстан по регулированию и надзору финансового рынка и финансовых организаций от 27 августа 2005 года № 317 (зарегистрированным в Реестре государственной регистрации нормативных правовых актов под № 3870). </w:t>
      </w:r>
      <w:r>
        <w:br/>
      </w:r>
      <w:r>
        <w:rPr>
          <w:rFonts w:ascii="Times New Roman"/>
          <w:b w:val="false"/>
          <w:i w:val="false"/>
          <w:color w:val="000000"/>
          <w:sz w:val="28"/>
        </w:rPr>
        <w:t>
      2. В соответствии с пунктом 53 </w:t>
      </w:r>
      <w:r>
        <w:rPr>
          <w:rFonts w:ascii="Times New Roman"/>
          <w:b w:val="false"/>
          <w:i w:val="false"/>
          <w:color w:val="000000"/>
          <w:sz w:val="28"/>
        </w:rPr>
        <w:t xml:space="preserve">Правил </w:t>
      </w:r>
      <w:r>
        <w:rPr>
          <w:rFonts w:ascii="Times New Roman"/>
          <w:b w:val="false"/>
          <w:i w:val="false"/>
          <w:color w:val="000000"/>
          <w:sz w:val="28"/>
        </w:rPr>
        <w:t>осуществления брокерской и дилерской деятельности на рынке ценных бумаг Республики Казахстан, утвержденных постановлением Правления Агентства Республики Казахстан по регулированию и надзору финансового рынка и финансовых организаций от 27 августа 2005 года № 317 (зарегистрированным в Реестре государственной регистрации нормативных правовых актов под № 3870).</w:t>
      </w:r>
    </w:p>
    <w:bookmarkStart w:name="z34" w:id="3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представления отчетов   </w:t>
      </w:r>
      <w:r>
        <w:br/>
      </w:r>
      <w:r>
        <w:rPr>
          <w:rFonts w:ascii="Times New Roman"/>
          <w:b w:val="false"/>
          <w:i w:val="false"/>
          <w:color w:val="000000"/>
          <w:sz w:val="28"/>
        </w:rPr>
        <w:t>
организациями, обладающими лицензиями на</w:t>
      </w:r>
      <w:r>
        <w:br/>
      </w:r>
      <w:r>
        <w:rPr>
          <w:rFonts w:ascii="Times New Roman"/>
          <w:b w:val="false"/>
          <w:i w:val="false"/>
          <w:color w:val="000000"/>
          <w:sz w:val="28"/>
        </w:rPr>
        <w:t xml:space="preserve">
осуществление брокерской и дилерской  </w:t>
      </w:r>
      <w:r>
        <w:br/>
      </w:r>
      <w:r>
        <w:rPr>
          <w:rFonts w:ascii="Times New Roman"/>
          <w:b w:val="false"/>
          <w:i w:val="false"/>
          <w:color w:val="000000"/>
          <w:sz w:val="28"/>
        </w:rPr>
        <w:t xml:space="preserve">
деятельности на рынке ценных бумаг   </w:t>
      </w:r>
      <w:r>
        <w:br/>
      </w:r>
      <w:r>
        <w:rPr>
          <w:rFonts w:ascii="Times New Roman"/>
          <w:b w:val="false"/>
          <w:i w:val="false"/>
          <w:color w:val="000000"/>
          <w:sz w:val="28"/>
        </w:rPr>
        <w:t xml:space="preserve">
Республики Казахстан         </w:t>
      </w:r>
    </w:p>
    <w:bookmarkEnd w:id="30"/>
    <w:bookmarkStart w:name="z35" w:id="31"/>
    <w:p>
      <w:pPr>
        <w:spacing w:after="0"/>
        <w:ind w:left="0"/>
        <w:jc w:val="left"/>
      </w:pPr>
      <w:r>
        <w:rPr>
          <w:rFonts w:ascii="Times New Roman"/>
          <w:b/>
          <w:i w:val="false"/>
          <w:color w:val="000000"/>
        </w:rPr>
        <w:t xml:space="preserve"> 
ОТЧЕТ</w:t>
      </w:r>
      <w:r>
        <w:br/>
      </w:r>
      <w:r>
        <w:rPr>
          <w:rFonts w:ascii="Times New Roman"/>
          <w:b/>
          <w:i w:val="false"/>
          <w:color w:val="000000"/>
        </w:rPr>
        <w:t xml:space="preserve">
о совершенных сделках с аффилиированными лицами </w:t>
      </w:r>
      <w:r>
        <w:br/>
      </w:r>
      <w:r>
        <w:rPr>
          <w:rFonts w:ascii="Times New Roman"/>
          <w:b/>
          <w:i w:val="false"/>
          <w:color w:val="000000"/>
        </w:rPr>
        <w:t>
(наименование организации, обладающей лицензией на</w:t>
      </w:r>
      <w:r>
        <w:br/>
      </w:r>
      <w:r>
        <w:rPr>
          <w:rFonts w:ascii="Times New Roman"/>
          <w:b/>
          <w:i w:val="false"/>
          <w:color w:val="000000"/>
        </w:rPr>
        <w:t>
осуществление брокерской и дилерской деятельности на рынке</w:t>
      </w:r>
      <w:r>
        <w:br/>
      </w:r>
      <w:r>
        <w:rPr>
          <w:rFonts w:ascii="Times New Roman"/>
          <w:b/>
          <w:i w:val="false"/>
          <w:color w:val="000000"/>
        </w:rPr>
        <w:t>
ценных бумаг в родительном падеже)</w:t>
      </w:r>
    </w:p>
    <w:bookmarkEnd w:id="31"/>
    <w:p>
      <w:pPr>
        <w:spacing w:after="0"/>
        <w:ind w:left="0"/>
        <w:jc w:val="both"/>
      </w:pPr>
      <w:r>
        <w:rPr>
          <w:rFonts w:ascii="Times New Roman"/>
          <w:b w:val="false"/>
          <w:i w:val="false"/>
          <w:color w:val="000000"/>
          <w:sz w:val="28"/>
        </w:rPr>
        <w:t>за период с ____________ по ________________</w:t>
      </w:r>
    </w:p>
    <w:p>
      <w:pPr>
        <w:spacing w:after="0"/>
        <w:ind w:left="0"/>
        <w:jc w:val="both"/>
      </w:pPr>
      <w:r>
        <w:rPr>
          <w:rFonts w:ascii="Times New Roman"/>
          <w:b w:val="false"/>
          <w:i w:val="false"/>
          <w:color w:val="ff0000"/>
          <w:sz w:val="28"/>
        </w:rPr>
        <w:t xml:space="preserve">      Сноска. Правила дополнены приложением 8 в соответствии с постановлением Правления Агентства РК по регулированию и надзору финансового рынка и финансовых организаций от 01.02.2010 </w:t>
      </w:r>
      <w:r>
        <w:rPr>
          <w:rFonts w:ascii="Times New Roman"/>
          <w:b w:val="false"/>
          <w:i w:val="false"/>
          <w:color w:val="ff0000"/>
          <w:sz w:val="28"/>
        </w:rPr>
        <w:t>№ 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ff0000"/>
          <w:sz w:val="28"/>
        </w:rPr>
        <w:t>№ 122</w:t>
      </w:r>
      <w:r>
        <w:rPr>
          <w:rFonts w:ascii="Times New Roman"/>
          <w:b w:val="false"/>
          <w:i w:val="false"/>
          <w:color w:val="ff0000"/>
          <w:sz w:val="28"/>
        </w:rPr>
        <w:t xml:space="preserve"> (вводится в действие по истечении 14 календарных дней со дня его гос. регистрации в МЮ 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703"/>
        <w:gridCol w:w="1676"/>
        <w:gridCol w:w="1772"/>
        <w:gridCol w:w="1620"/>
        <w:gridCol w:w="1221"/>
        <w:gridCol w:w="1602"/>
        <w:gridCol w:w="1468"/>
        <w:gridCol w:w="1526"/>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активов</w:t>
            </w:r>
            <w:r>
              <w:br/>
            </w:r>
            <w:r>
              <w:rPr>
                <w:rFonts w:ascii="Times New Roman"/>
                <w:b w:val="false"/>
                <w:i w:val="false"/>
                <w:color w:val="000000"/>
                <w:sz w:val="20"/>
              </w:rPr>
              <w:t>
(СА/КА)</w:t>
            </w:r>
            <w:r>
              <w:rPr>
                <w:rFonts w:ascii="Times New Roman"/>
                <w:b w:val="false"/>
                <w:i w:val="false"/>
                <w:color w:val="000000"/>
                <w:vertAlign w:val="superscript"/>
              </w:rPr>
              <w:t>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клиента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w:t>
            </w:r>
            <w:r>
              <w:br/>
            </w:r>
            <w:r>
              <w:rPr>
                <w:rFonts w:ascii="Times New Roman"/>
                <w:b w:val="false"/>
                <w:i w:val="false"/>
                <w:color w:val="000000"/>
                <w:sz w:val="20"/>
              </w:rPr>
              <w:t>
аффилии-</w:t>
            </w:r>
            <w:r>
              <w:br/>
            </w:r>
            <w:r>
              <w:rPr>
                <w:rFonts w:ascii="Times New Roman"/>
                <w:b w:val="false"/>
                <w:i w:val="false"/>
                <w:color w:val="000000"/>
                <w:sz w:val="20"/>
              </w:rPr>
              <w:t>
рованнос-</w:t>
            </w:r>
            <w:r>
              <w:br/>
            </w:r>
            <w:r>
              <w:rPr>
                <w:rFonts w:ascii="Times New Roman"/>
                <w:b w:val="false"/>
                <w:i w:val="false"/>
                <w:color w:val="000000"/>
                <w:sz w:val="20"/>
              </w:rPr>
              <w:t>
ти</w:t>
            </w:r>
            <w:r>
              <w:br/>
            </w:r>
            <w:r>
              <w:rPr>
                <w:rFonts w:ascii="Times New Roman"/>
                <w:b w:val="false"/>
                <w:i w:val="false"/>
                <w:color w:val="000000"/>
                <w:sz w:val="20"/>
              </w:rPr>
              <w:t>
клиента</w:t>
            </w:r>
            <w:r>
              <w:rPr>
                <w:rFonts w:ascii="Times New Roman"/>
                <w:b w:val="false"/>
                <w:i w:val="false"/>
                <w:color w:val="000000"/>
                <w:vertAlign w:val="superscript"/>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заклю-</w:t>
            </w:r>
            <w:r>
              <w:br/>
            </w:r>
            <w:r>
              <w:rPr>
                <w:rFonts w:ascii="Times New Roman"/>
                <w:b w:val="false"/>
                <w:i w:val="false"/>
                <w:color w:val="000000"/>
                <w:sz w:val="20"/>
              </w:rPr>
              <w:t>
чения</w:t>
            </w:r>
            <w:r>
              <w:br/>
            </w:r>
            <w:r>
              <w:rPr>
                <w:rFonts w:ascii="Times New Roman"/>
                <w:b w:val="false"/>
                <w:i w:val="false"/>
                <w:color w:val="000000"/>
                <w:sz w:val="20"/>
              </w:rPr>
              <w:t>
сделки</w:t>
            </w:r>
            <w:r>
              <w:rPr>
                <w:rFonts w:ascii="Times New Roman"/>
                <w:b w:val="false"/>
                <w:i w:val="false"/>
                <w:color w:val="000000"/>
                <w:vertAlign w:val="superscript"/>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w:t>
            </w:r>
            <w:r>
              <w:rPr>
                <w:rFonts w:ascii="Times New Roman"/>
                <w:b w:val="false"/>
                <w:i w:val="false"/>
                <w:color w:val="000000"/>
                <w:vertAlign w:val="superscript"/>
              </w:rPr>
              <w:t>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сделки</w:t>
            </w:r>
            <w:r>
              <w:rPr>
                <w:rFonts w:ascii="Times New Roman"/>
                <w:b w:val="false"/>
                <w:i w:val="false"/>
                <w:color w:val="000000"/>
                <w:vertAlign w:val="superscript"/>
              </w:rPr>
              <w:t>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w:t>
            </w:r>
            <w:r>
              <w:br/>
            </w:r>
            <w:r>
              <w:rPr>
                <w:rFonts w:ascii="Times New Roman"/>
                <w:b w:val="false"/>
                <w:i w:val="false"/>
                <w:color w:val="000000"/>
                <w:sz w:val="20"/>
              </w:rPr>
              <w:t>
ние</w:t>
            </w:r>
            <w:r>
              <w:br/>
            </w:r>
            <w:r>
              <w:rPr>
                <w:rFonts w:ascii="Times New Roman"/>
                <w:b w:val="false"/>
                <w:i w:val="false"/>
                <w:color w:val="000000"/>
                <w:sz w:val="20"/>
              </w:rPr>
              <w:t>
контр-</w:t>
            </w:r>
            <w:r>
              <w:br/>
            </w:r>
            <w:r>
              <w:rPr>
                <w:rFonts w:ascii="Times New Roman"/>
                <w:b w:val="false"/>
                <w:i w:val="false"/>
                <w:color w:val="000000"/>
                <w:sz w:val="20"/>
              </w:rPr>
              <w:t>
парт-</w:t>
            </w:r>
            <w:r>
              <w:br/>
            </w:r>
            <w:r>
              <w:rPr>
                <w:rFonts w:ascii="Times New Roman"/>
                <w:b w:val="false"/>
                <w:i w:val="false"/>
                <w:color w:val="000000"/>
                <w:sz w:val="20"/>
              </w:rPr>
              <w:t>
нера</w:t>
            </w:r>
            <w:r>
              <w:br/>
            </w:r>
            <w:r>
              <w:rPr>
                <w:rFonts w:ascii="Times New Roman"/>
                <w:b w:val="false"/>
                <w:i w:val="false"/>
                <w:color w:val="000000"/>
                <w:sz w:val="20"/>
              </w:rPr>
              <w:t>
по</w:t>
            </w:r>
            <w:r>
              <w:br/>
            </w:r>
            <w:r>
              <w:rPr>
                <w:rFonts w:ascii="Times New Roman"/>
                <w:b w:val="false"/>
                <w:i w:val="false"/>
                <w:color w:val="000000"/>
                <w:sz w:val="20"/>
              </w:rPr>
              <w:t>
сделке</w:t>
            </w:r>
            <w:r>
              <w:rPr>
                <w:rFonts w:ascii="Times New Roman"/>
                <w:b w:val="false"/>
                <w:i w:val="false"/>
                <w:color w:val="000000"/>
                <w:vertAlign w:val="superscript"/>
              </w:rPr>
              <w:t>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w:t>
            </w:r>
            <w:r>
              <w:br/>
            </w:r>
            <w:r>
              <w:rPr>
                <w:rFonts w:ascii="Times New Roman"/>
                <w:b w:val="false"/>
                <w:i w:val="false"/>
                <w:color w:val="000000"/>
                <w:sz w:val="20"/>
              </w:rPr>
              <w:t>
аффили-</w:t>
            </w:r>
            <w:r>
              <w:br/>
            </w:r>
            <w:r>
              <w:rPr>
                <w:rFonts w:ascii="Times New Roman"/>
                <w:b w:val="false"/>
                <w:i w:val="false"/>
                <w:color w:val="000000"/>
                <w:sz w:val="20"/>
              </w:rPr>
              <w:t>
ирован-</w:t>
            </w:r>
            <w:r>
              <w:br/>
            </w:r>
            <w:r>
              <w:rPr>
                <w:rFonts w:ascii="Times New Roman"/>
                <w:b w:val="false"/>
                <w:i w:val="false"/>
                <w:color w:val="000000"/>
                <w:sz w:val="20"/>
              </w:rPr>
              <w:t>
ности</w:t>
            </w:r>
            <w:r>
              <w:br/>
            </w:r>
            <w:r>
              <w:rPr>
                <w:rFonts w:ascii="Times New Roman"/>
                <w:b w:val="false"/>
                <w:i w:val="false"/>
                <w:color w:val="000000"/>
                <w:sz w:val="20"/>
              </w:rPr>
              <w:t>
контр-</w:t>
            </w:r>
            <w:r>
              <w:br/>
            </w:r>
            <w:r>
              <w:rPr>
                <w:rFonts w:ascii="Times New Roman"/>
                <w:b w:val="false"/>
                <w:i w:val="false"/>
                <w:color w:val="000000"/>
                <w:sz w:val="20"/>
              </w:rPr>
              <w:t>
парт-</w:t>
            </w:r>
            <w:r>
              <w:br/>
            </w:r>
            <w:r>
              <w:rPr>
                <w:rFonts w:ascii="Times New Roman"/>
                <w:b w:val="false"/>
                <w:i w:val="false"/>
                <w:color w:val="000000"/>
                <w:sz w:val="20"/>
              </w:rPr>
              <w:t>
нера</w:t>
            </w:r>
            <w:r>
              <w:rPr>
                <w:rFonts w:ascii="Times New Roman"/>
                <w:b w:val="false"/>
                <w:i w:val="false"/>
                <w:color w:val="000000"/>
                <w:vertAlign w:val="superscript"/>
              </w:rPr>
              <w:t>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1651"/>
        <w:gridCol w:w="1798"/>
        <w:gridCol w:w="1610"/>
        <w:gridCol w:w="1538"/>
        <w:gridCol w:w="1538"/>
        <w:gridCol w:w="1654"/>
        <w:gridCol w:w="16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финансового инструмента</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финансо-</w:t>
            </w:r>
            <w:r>
              <w:br/>
            </w:r>
            <w:r>
              <w:rPr>
                <w:rFonts w:ascii="Times New Roman"/>
                <w:b w:val="false"/>
                <w:i w:val="false"/>
                <w:color w:val="000000"/>
                <w:sz w:val="20"/>
              </w:rPr>
              <w:t>
вого</w:t>
            </w:r>
            <w:r>
              <w:br/>
            </w:r>
            <w:r>
              <w:rPr>
                <w:rFonts w:ascii="Times New Roman"/>
                <w:b w:val="false"/>
                <w:i w:val="false"/>
                <w:color w:val="000000"/>
                <w:sz w:val="20"/>
              </w:rPr>
              <w:t>
инстру-</w:t>
            </w:r>
            <w:r>
              <w:br/>
            </w:r>
            <w:r>
              <w:rPr>
                <w:rFonts w:ascii="Times New Roman"/>
                <w:b w:val="false"/>
                <w:i w:val="false"/>
                <w:color w:val="000000"/>
                <w:sz w:val="20"/>
              </w:rPr>
              <w:t>
мента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эмитен-</w:t>
            </w:r>
            <w:r>
              <w:br/>
            </w:r>
            <w:r>
              <w:rPr>
                <w:rFonts w:ascii="Times New Roman"/>
                <w:b w:val="false"/>
                <w:i w:val="false"/>
                <w:color w:val="000000"/>
                <w:sz w:val="20"/>
              </w:rPr>
              <w:t>
та, вы-</w:t>
            </w:r>
            <w:r>
              <w:br/>
            </w:r>
            <w:r>
              <w:rPr>
                <w:rFonts w:ascii="Times New Roman"/>
                <w:b w:val="false"/>
                <w:i w:val="false"/>
                <w:color w:val="000000"/>
                <w:sz w:val="20"/>
              </w:rPr>
              <w:t>
пустив-</w:t>
            </w:r>
            <w:r>
              <w:br/>
            </w:r>
            <w:r>
              <w:rPr>
                <w:rFonts w:ascii="Times New Roman"/>
                <w:b w:val="false"/>
                <w:i w:val="false"/>
                <w:color w:val="000000"/>
                <w:sz w:val="20"/>
              </w:rPr>
              <w:t>
шего</w:t>
            </w:r>
            <w:r>
              <w:br/>
            </w:r>
            <w:r>
              <w:rPr>
                <w:rFonts w:ascii="Times New Roman"/>
                <w:b w:val="false"/>
                <w:i w:val="false"/>
                <w:color w:val="000000"/>
                <w:sz w:val="20"/>
              </w:rPr>
              <w:t>
(предос-</w:t>
            </w:r>
            <w:r>
              <w:br/>
            </w:r>
            <w:r>
              <w:rPr>
                <w:rFonts w:ascii="Times New Roman"/>
                <w:b w:val="false"/>
                <w:i w:val="false"/>
                <w:color w:val="000000"/>
                <w:sz w:val="20"/>
              </w:rPr>
              <w:t>
тавивше-</w:t>
            </w:r>
            <w:r>
              <w:br/>
            </w:r>
            <w:r>
              <w:rPr>
                <w:rFonts w:ascii="Times New Roman"/>
                <w:b w:val="false"/>
                <w:i w:val="false"/>
                <w:color w:val="000000"/>
                <w:sz w:val="20"/>
              </w:rPr>
              <w:t>
го)</w:t>
            </w:r>
            <w:r>
              <w:br/>
            </w:r>
            <w:r>
              <w:rPr>
                <w:rFonts w:ascii="Times New Roman"/>
                <w:b w:val="false"/>
                <w:i w:val="false"/>
                <w:color w:val="000000"/>
                <w:sz w:val="20"/>
              </w:rPr>
              <w:t>
финансо-</w:t>
            </w:r>
            <w:r>
              <w:br/>
            </w:r>
            <w:r>
              <w:rPr>
                <w:rFonts w:ascii="Times New Roman"/>
                <w:b w:val="false"/>
                <w:i w:val="false"/>
                <w:color w:val="000000"/>
                <w:sz w:val="20"/>
              </w:rPr>
              <w:t>
вый</w:t>
            </w:r>
            <w:r>
              <w:br/>
            </w:r>
            <w:r>
              <w:rPr>
                <w:rFonts w:ascii="Times New Roman"/>
                <w:b w:val="false"/>
                <w:i w:val="false"/>
                <w:color w:val="000000"/>
                <w:sz w:val="20"/>
              </w:rPr>
              <w:t>
инстру-</w:t>
            </w:r>
            <w:r>
              <w:br/>
            </w:r>
            <w:r>
              <w:rPr>
                <w:rFonts w:ascii="Times New Roman"/>
                <w:b w:val="false"/>
                <w:i w:val="false"/>
                <w:color w:val="000000"/>
                <w:sz w:val="20"/>
              </w:rPr>
              <w:t>
мент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w:t>
            </w:r>
            <w:r>
              <w:br/>
            </w:r>
            <w:r>
              <w:rPr>
                <w:rFonts w:ascii="Times New Roman"/>
                <w:b w:val="false"/>
                <w:i w:val="false"/>
                <w:color w:val="000000"/>
                <w:sz w:val="20"/>
              </w:rPr>
              <w:t>
нальный</w:t>
            </w:r>
            <w:r>
              <w:br/>
            </w:r>
            <w:r>
              <w:rPr>
                <w:rFonts w:ascii="Times New Roman"/>
                <w:b w:val="false"/>
                <w:i w:val="false"/>
                <w:color w:val="000000"/>
                <w:sz w:val="20"/>
              </w:rPr>
              <w:t>
идентифи-</w:t>
            </w:r>
            <w:r>
              <w:br/>
            </w:r>
            <w:r>
              <w:rPr>
                <w:rFonts w:ascii="Times New Roman"/>
                <w:b w:val="false"/>
                <w:i w:val="false"/>
                <w:color w:val="000000"/>
                <w:sz w:val="20"/>
              </w:rPr>
              <w:t>
кационный</w:t>
            </w:r>
            <w:r>
              <w:br/>
            </w:r>
            <w:r>
              <w:rPr>
                <w:rFonts w:ascii="Times New Roman"/>
                <w:b w:val="false"/>
                <w:i w:val="false"/>
                <w:color w:val="000000"/>
                <w:sz w:val="20"/>
              </w:rPr>
              <w:t>
номер</w:t>
            </w:r>
            <w:r>
              <w:rPr>
                <w:rFonts w:ascii="Times New Roman"/>
                <w:b w:val="false"/>
                <w:i w:val="false"/>
                <w:color w:val="000000"/>
                <w:vertAlign w:val="superscript"/>
              </w:rPr>
              <w:t>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w:t>
            </w:r>
            <w:r>
              <w:br/>
            </w:r>
            <w:r>
              <w:rPr>
                <w:rFonts w:ascii="Times New Roman"/>
                <w:b w:val="false"/>
                <w:i w:val="false"/>
                <w:color w:val="000000"/>
                <w:sz w:val="20"/>
              </w:rPr>
              <w:t>
одну</w:t>
            </w:r>
            <w:r>
              <w:br/>
            </w:r>
            <w:r>
              <w:rPr>
                <w:rFonts w:ascii="Times New Roman"/>
                <w:b w:val="false"/>
                <w:i w:val="false"/>
                <w:color w:val="000000"/>
                <w:sz w:val="20"/>
              </w:rPr>
              <w:t>
единицу</w:t>
            </w:r>
            <w:r>
              <w:rPr>
                <w:rFonts w:ascii="Times New Roman"/>
                <w:b w:val="false"/>
                <w:i w:val="false"/>
                <w:color w:val="000000"/>
                <w:vertAlign w:val="super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сделки</w:t>
            </w:r>
            <w:r>
              <w:rPr>
                <w:rFonts w:ascii="Times New Roman"/>
                <w:b w:val="false"/>
                <w:i w:val="false"/>
                <w:color w:val="000000"/>
                <w:vertAlign w:val="superscript"/>
              </w:rPr>
              <w:t>8</w:t>
            </w:r>
            <w:r>
              <w:br/>
            </w: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сделки</w:t>
            </w:r>
            <w:r>
              <w:rPr>
                <w:rFonts w:ascii="Times New Roman"/>
                <w:b w:val="false"/>
                <w:i w:val="false"/>
                <w:color w:val="000000"/>
                <w:vertAlign w:val="superscript"/>
              </w:rPr>
              <w:t>9</w:t>
            </w:r>
            <w:r>
              <w:br/>
            </w:r>
            <w:r>
              <w:rPr>
                <w:rFonts w:ascii="Times New Roman"/>
                <w:b w:val="false"/>
                <w:i w:val="false"/>
                <w:color w:val="000000"/>
                <w:sz w:val="20"/>
              </w:rPr>
              <w:t>
(тенге)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оконча-</w:t>
            </w:r>
            <w:r>
              <w:br/>
            </w:r>
            <w:r>
              <w:rPr>
                <w:rFonts w:ascii="Times New Roman"/>
                <w:b w:val="false"/>
                <w:i w:val="false"/>
                <w:color w:val="000000"/>
                <w:sz w:val="20"/>
              </w:rPr>
              <w:t>
ния</w:t>
            </w:r>
            <w:r>
              <w:br/>
            </w:r>
            <w:r>
              <w:rPr>
                <w:rFonts w:ascii="Times New Roman"/>
                <w:b w:val="false"/>
                <w:i w:val="false"/>
                <w:color w:val="000000"/>
                <w:sz w:val="20"/>
              </w:rPr>
              <w:t>
договора</w:t>
            </w:r>
            <w:r>
              <w:br/>
            </w:r>
            <w:r>
              <w:rPr>
                <w:rFonts w:ascii="Times New Roman"/>
                <w:b w:val="false"/>
                <w:i w:val="false"/>
                <w:color w:val="000000"/>
                <w:sz w:val="20"/>
              </w:rPr>
              <w:t>
банков-</w:t>
            </w:r>
            <w:r>
              <w:br/>
            </w:r>
            <w:r>
              <w:rPr>
                <w:rFonts w:ascii="Times New Roman"/>
                <w:b w:val="false"/>
                <w:i w:val="false"/>
                <w:color w:val="000000"/>
                <w:sz w:val="20"/>
              </w:rPr>
              <w:t>
ского</w:t>
            </w:r>
            <w:r>
              <w:br/>
            </w:r>
            <w:r>
              <w:rPr>
                <w:rFonts w:ascii="Times New Roman"/>
                <w:b w:val="false"/>
                <w:i w:val="false"/>
                <w:color w:val="000000"/>
                <w:sz w:val="20"/>
              </w:rPr>
              <w:t>
вклада</w:t>
            </w:r>
            <w:r>
              <w:rPr>
                <w:rFonts w:ascii="Times New Roman"/>
                <w:b w:val="false"/>
                <w:i w:val="false"/>
                <w:color w:val="000000"/>
                <w:vertAlign w:val="superscript"/>
              </w:rPr>
              <w:t>10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br/>
            </w:r>
            <w:r>
              <w:rPr>
                <w:rFonts w:ascii="Times New Roman"/>
                <w:b w:val="false"/>
                <w:i w:val="false"/>
                <w:color w:val="000000"/>
                <w:sz w:val="20"/>
              </w:rPr>
              <w:t>
ние</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 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отчета "____" __________ 20___ года.</w:t>
      </w:r>
      <w:r>
        <w:br/>
      </w:r>
      <w:r>
        <w:rPr>
          <w:rFonts w:ascii="Times New Roman"/>
          <w:b w:val="false"/>
          <w:i w:val="false"/>
          <w:color w:val="000000"/>
          <w:sz w:val="28"/>
        </w:rPr>
        <w:t>
Место для печати</w:t>
      </w:r>
    </w:p>
    <w:bookmarkStart w:name="z36" w:id="32"/>
    <w:p>
      <w:pPr>
        <w:spacing w:after="0"/>
        <w:ind w:left="0"/>
        <w:jc w:val="both"/>
      </w:pPr>
      <w:r>
        <w:rPr>
          <w:rFonts w:ascii="Times New Roman"/>
          <w:b w:val="false"/>
          <w:i w:val="false"/>
          <w:color w:val="000000"/>
          <w:sz w:val="28"/>
        </w:rPr>
        <w:t>
      Примечания к заполнению Отчета о совершенных сделках с аффилиированными лицами: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Указываются собственные или клиентские активы организации, обладающей лицензией на осуществление брокерской и дилерской деятельности на рынке ценных бумаг. В случае, если сделка заключена за счет клиентских активов, заполняются столбцы 2 и 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Указывается признак, в соответствии с которым клиент признается по отношению к организации, обладающей лицензией на осуществление брокерской и дилерской деятельности на рынке ценных бумаг, аффилиированным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Указывается дата совершения сделки в формате "дата/месяц/год".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Указывается наименование фондовой биржи, в торговой системе которой осуществлена сделка, и страна ее резидентства в формате "наименование фондовой биржи/страна" либо то, что сделка совершена не на фондовой бирже в формате "неорганизованный рынок", либо "на международном рынке".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Указывается вид сделки (покупка, продажа, операции открытия и закрытия "репо", заключение договора банковского вклада и иные сделки). По операциям "репо" также указывается вид операций "репо": прямое или обратное "репо". По сделкам, заключенным в торговой системе фондовой биржи, в столбце "Примечание" указывается метод заключения сделки.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Используется символ "В" в случае, если организация обладающая лицензией на осуществление брокерской и дилерской деятельности на рынке ценных бумаг, выступала в качестве брокера (с указанием лица в интересах которого выступал брокер) и символ "D" в случае, если организация, обладающая лицензией на осуществление брокерской и дилерской деятельности на рынке ценных бумаг, выступала в качестве дилера. В случае открытия банковского вклада указывается наименование банка.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Указывается признак, в соответствии с которым контрпартнер признается по отношению к организации, обладающей лицензией на осуществление брокерской и дилерской деятельности на рынке ценных бумаг, аффилиированным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Столбцы 11, 12 и 13 заполняются для сделок по покупке, продаже, погашению, операции обратного "репо" - открытие/закрытие.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Указывается сумма без учета расходов, связанных с исполнением сделки (покупка, продажа, погашение, операция обратного "репо" - открытие/закрытие и прочее), с учетом накопленного вознаграждения (открытие банковского вклада) с точностью до двух знаков после запятой.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Указывается дата окончания договора банковского вклада в формате "дата/месяц/год".</w:t>
      </w:r>
    </w:p>
    <w:bookmarkEnd w:id="32"/>
    <w:bookmarkStart w:name="z47" w:id="33"/>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представления отчетов </w:t>
      </w:r>
      <w:r>
        <w:br/>
      </w:r>
      <w:r>
        <w:rPr>
          <w:rFonts w:ascii="Times New Roman"/>
          <w:b w:val="false"/>
          <w:i w:val="false"/>
          <w:color w:val="000000"/>
          <w:sz w:val="28"/>
        </w:rPr>
        <w:t>
организациями, обладающими лицензиями</w:t>
      </w:r>
      <w:r>
        <w:br/>
      </w:r>
      <w:r>
        <w:rPr>
          <w:rFonts w:ascii="Times New Roman"/>
          <w:b w:val="false"/>
          <w:i w:val="false"/>
          <w:color w:val="000000"/>
          <w:sz w:val="28"/>
        </w:rPr>
        <w:t>
на осуществление брокерской и дилерской</w:t>
      </w:r>
      <w:r>
        <w:br/>
      </w:r>
      <w:r>
        <w:rPr>
          <w:rFonts w:ascii="Times New Roman"/>
          <w:b w:val="false"/>
          <w:i w:val="false"/>
          <w:color w:val="000000"/>
          <w:sz w:val="28"/>
        </w:rPr>
        <w:t xml:space="preserve">
деятельности на рынке ценных бумаг  </w:t>
      </w:r>
      <w:r>
        <w:br/>
      </w:r>
      <w:r>
        <w:rPr>
          <w:rFonts w:ascii="Times New Roman"/>
          <w:b w:val="false"/>
          <w:i w:val="false"/>
          <w:color w:val="000000"/>
          <w:sz w:val="28"/>
        </w:rPr>
        <w:t xml:space="preserve">
Республики Казахстан        </w:t>
      </w:r>
    </w:p>
    <w:bookmarkEnd w:id="33"/>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w:t>
      </w:r>
      <w:r>
        <w:rPr>
          <w:rFonts w:ascii="Times New Roman"/>
          <w:b/>
          <w:i w:val="false"/>
          <w:color w:val="000000"/>
          <w:sz w:val="28"/>
        </w:rPr>
        <w:t>Отчет об остатках денег на собственных счетах брокера и</w:t>
      </w:r>
      <w:r>
        <w:br/>
      </w:r>
      <w:r>
        <w:rPr>
          <w:rFonts w:ascii="Times New Roman"/>
          <w:b w:val="false"/>
          <w:i w:val="false"/>
          <w:color w:val="000000"/>
          <w:sz w:val="28"/>
        </w:rPr>
        <w:t>
               </w:t>
      </w:r>
      <w:r>
        <w:rPr>
          <w:rFonts w:ascii="Times New Roman"/>
          <w:b/>
          <w:i w:val="false"/>
          <w:color w:val="000000"/>
          <w:sz w:val="28"/>
        </w:rPr>
        <w:t>клиентов, находящихся на счетах у брокера</w:t>
      </w:r>
      <w:r>
        <w:br/>
      </w:r>
      <w:r>
        <w:rPr>
          <w:rFonts w:ascii="Times New Roman"/>
          <w:b w:val="false"/>
          <w:i w:val="false"/>
          <w:color w:val="000000"/>
          <w:sz w:val="28"/>
        </w:rPr>
        <w:t>
     (наименование организации, обладающей лицензией на осуществление</w:t>
      </w:r>
      <w:r>
        <w:br/>
      </w:r>
      <w:r>
        <w:rPr>
          <w:rFonts w:ascii="Times New Roman"/>
          <w:b w:val="false"/>
          <w:i w:val="false"/>
          <w:color w:val="000000"/>
          <w:sz w:val="28"/>
        </w:rPr>
        <w:t>
         брокерской и дилерской деятельности на рынке ценных бумаг)</w:t>
      </w:r>
      <w:r>
        <w:br/>
      </w:r>
      <w:r>
        <w:rPr>
          <w:rFonts w:ascii="Times New Roman"/>
          <w:b w:val="false"/>
          <w:i w:val="false"/>
          <w:color w:val="000000"/>
          <w:sz w:val="28"/>
        </w:rPr>
        <w:t>
                 по состоянию на "___" _________________</w:t>
      </w:r>
    </w:p>
    <w:p>
      <w:pPr>
        <w:spacing w:after="0"/>
        <w:ind w:left="0"/>
        <w:jc w:val="both"/>
      </w:pPr>
      <w:r>
        <w:rPr>
          <w:rFonts w:ascii="Times New Roman"/>
          <w:b w:val="false"/>
          <w:i w:val="false"/>
          <w:color w:val="ff0000"/>
          <w:sz w:val="28"/>
        </w:rPr>
        <w:t xml:space="preserve">      Сноска. Правила дополнены приложением 9 в соответствии с постановлением Правления Агентства РК по регулированию и надзору финансового рынка и финансовых организаций от 30.04.2010 </w:t>
      </w:r>
      <w:r>
        <w:rPr>
          <w:rFonts w:ascii="Times New Roman"/>
          <w:b w:val="false"/>
          <w:i w:val="false"/>
          <w:color w:val="ff0000"/>
          <w:sz w:val="28"/>
        </w:rPr>
        <w:t>№ 60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финансового рынка и финансовых организаций от 03.09.2010 </w:t>
      </w:r>
      <w:r>
        <w:rPr>
          <w:rFonts w:ascii="Times New Roman"/>
          <w:b w:val="false"/>
          <w:i w:val="false"/>
          <w:color w:val="ff0000"/>
          <w:sz w:val="28"/>
        </w:rPr>
        <w:t>№ 122</w:t>
      </w:r>
      <w:r>
        <w:rPr>
          <w:rFonts w:ascii="Times New Roman"/>
          <w:b w:val="false"/>
          <w:i w:val="false"/>
          <w:color w:val="ff0000"/>
          <w:sz w:val="28"/>
        </w:rPr>
        <w:t xml:space="preserve"> (вводится в действие по истечении 14 календарных дней со дня его гос. регистрации в МЮ 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5393"/>
        <w:gridCol w:w="4652"/>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собственных денег</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денег на счетах</w:t>
            </w:r>
            <w:r>
              <w:br/>
            </w:r>
            <w:r>
              <w:rPr>
                <w:rFonts w:ascii="Times New Roman"/>
                <w:b w:val="false"/>
                <w:i w:val="false"/>
                <w:color w:val="000000"/>
                <w:sz w:val="20"/>
              </w:rPr>
              <w:t>
клиентов</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Примечания:</w:t>
      </w:r>
      <w:r>
        <w:br/>
      </w:r>
      <w:r>
        <w:rPr>
          <w:rFonts w:ascii="Times New Roman"/>
          <w:b w:val="false"/>
          <w:i w:val="false"/>
          <w:color w:val="000000"/>
          <w:sz w:val="28"/>
        </w:rPr>
        <w:t>
      1. Сведения об остатках денег на собственных счетах брокера и клиентов, находящихся на счетах у брокера, представляются в тенге по официальному курсу, установленному Национальным Банком Республики Казахстан на отчетную дату.</w:t>
      </w:r>
      <w:r>
        <w:br/>
      </w:r>
      <w:r>
        <w:rPr>
          <w:rFonts w:ascii="Times New Roman"/>
          <w:b w:val="false"/>
          <w:i w:val="false"/>
          <w:color w:val="000000"/>
          <w:sz w:val="28"/>
        </w:rPr>
        <w:t>
      2. Банки второго уровня, обладающие лицензией на осуществление брокерской и дилерской деятельности на рынке ценных бумаг, графу "Остаток собственных денег" не заполняют.</w:t>
      </w:r>
      <w:r>
        <w:br/>
      </w:r>
      <w:r>
        <w:rPr>
          <w:rFonts w:ascii="Times New Roman"/>
          <w:b w:val="false"/>
          <w:i w:val="false"/>
          <w:color w:val="000000"/>
          <w:sz w:val="28"/>
        </w:rPr>
        <w:t>
      3. При заполнении графы "Остаток денег на счетах клиентов" указывается остаток денег на счетах клиентов, открытых для осуществления операций на рынке ценных бумаг от имени и за счет клиентов, то есть в рамках предоставления брокерских услуг.</w:t>
      </w:r>
    </w:p>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(на период его отсутствия – лицо, его замещающее)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Главный бухгалтер _____________________________________________</w:t>
      </w:r>
      <w:r>
        <w:br/>
      </w: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___________________________________________________</w:t>
      </w:r>
      <w:r>
        <w:br/>
      </w: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Дата подписания отчета "____" __________ 20___ года.</w:t>
      </w:r>
      <w:r>
        <w:br/>
      </w:r>
      <w:r>
        <w:rPr>
          <w:rFonts w:ascii="Times New Roman"/>
          <w:b w:val="false"/>
          <w:i w:val="false"/>
          <w:color w:val="000000"/>
          <w:sz w:val="28"/>
        </w:rPr>
        <w:t>
Место для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