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9eb5" w14:textId="a489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25 декабря 2002 года N 895. Зарегистрирован в Министерстве юстиции Республики Казахстан от 7 января 2003 года N 2108.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"Официальной газете" от 19.10.02 года N 42, "Ресми газет" от 19.10.02 года N 95)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строкой, порядковый номер 54,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"54. БКС Equation DBA (версия 3.4) c фронт-офисным филиальным приложением Cashier System (версия 9.06 DD)".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контроля (Бурамбаева А.) направить настоящий Приказ на государственную регистрацию в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Базарбаеву 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распространяется на отношения, возникшие с 1 января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