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2d692" w14:textId="742d6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организации и осуществления ветеринарных мероприятий, обязательных для исполнения физическими и юридичеcкими лицами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14 ноября 2002 года № 367. Зарегистрирован в Министерстве юстиции Республики Казахстан 18 декабря 2002 года № 2088. Утратил силу приказом Министра сельского хозяйства Республики Казахстан от 17 января 2012 года № 10-1/18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сельского хозяйства РК от 17.01.2012 </w:t>
      </w:r>
      <w:r>
        <w:rPr>
          <w:rFonts w:ascii="Times New Roman"/>
          <w:b w:val="false"/>
          <w:i w:val="false"/>
          <w:color w:val="ff0000"/>
          <w:sz w:val="28"/>
        </w:rPr>
        <w:t>№ 10-1/18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2 статьи 26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10 июля 2002 года "О ветеринарии", приказываю: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организации и проведения ветеринарных мероприятий, обязательных для исполнения физическими и юридическими лицами.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ветеринарии (Мынжанов М.Т.) совместно с областными территориальными управлениями, городов Астана и Алматы Министерства сельского хозяйства Республики Казахстан,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порядке, принять необходимые меры вытекающие из настоящего приказа.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директора Департамента ветеринарии Мынжанова М.Т.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вступает в силу со дня его государственной регистрации в Министерстве юстиции Республики Казахстан.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Министерства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сельского хозяйства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ноября 2002 года N 367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организации и осуществления ветеринарных мероприятий, </w:t>
      </w:r>
      <w:r>
        <w:br/>
      </w:r>
      <w:r>
        <w:rPr>
          <w:rFonts w:ascii="Times New Roman"/>
          <w:b/>
          <w:i w:val="false"/>
          <w:color w:val="000000"/>
        </w:rPr>
        <w:t xml:space="preserve">
обязательных для исполнения физическими и юридическими </w:t>
      </w:r>
      <w:r>
        <w:br/>
      </w:r>
      <w:r>
        <w:rPr>
          <w:rFonts w:ascii="Times New Roman"/>
          <w:b/>
          <w:i w:val="false"/>
          <w:color w:val="000000"/>
        </w:rPr>
        <w:t xml:space="preserve">
лицами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определяют единый порядок организации и проведения ветеринарных мероприятий, обязательных для исполнения физическими и юридическими лицами в соответствии со статьей 26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ветеринарии" от 10 июля 2002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Юридические и физические лица виновные в нарушении настоящих Правил несут ответственность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6"/>
    <w:bookmarkStart w:name="z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Основные понятия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настоящих Правилах используются следующие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ветеринарные мероприятия - комплекс противоэпизоотических, ветеринарно-санитарных процедур, направленных на предотвращение возникновения, распространения или ликвидации болезней животных, включая их профилактику, лечение или диагностику; обезвреживание, </w:t>
      </w:r>
      <w:r>
        <w:rPr>
          <w:rFonts w:ascii="Times New Roman"/>
          <w:b w:val="false"/>
          <w:i w:val="false"/>
          <w:color w:val="000000"/>
          <w:sz w:val="28"/>
        </w:rPr>
        <w:t xml:space="preserve">изъятие и уничтожение </w:t>
      </w:r>
      <w:r>
        <w:rPr>
          <w:rFonts w:ascii="Times New Roman"/>
          <w:b w:val="false"/>
          <w:i w:val="false"/>
          <w:color w:val="000000"/>
          <w:sz w:val="28"/>
        </w:rPr>
        <w:t>животных, зараженных особо опасными болезнями, представляющими опасность для здоровья животных и человека; повышения продуктивности животных, </w:t>
      </w:r>
      <w:r>
        <w:rPr>
          <w:rFonts w:ascii="Times New Roman"/>
          <w:b w:val="false"/>
          <w:i w:val="false"/>
          <w:color w:val="000000"/>
          <w:sz w:val="28"/>
        </w:rPr>
        <w:t xml:space="preserve">обеспечения </w:t>
      </w:r>
      <w:r>
        <w:rPr>
          <w:rFonts w:ascii="Times New Roman"/>
          <w:b w:val="false"/>
          <w:i w:val="false"/>
          <w:color w:val="000000"/>
          <w:sz w:val="28"/>
        </w:rPr>
        <w:t>безопасности продуктов и сырья животного происхождения, включая процедуры </w:t>
      </w:r>
      <w:r>
        <w:rPr>
          <w:rFonts w:ascii="Times New Roman"/>
          <w:b w:val="false"/>
          <w:i w:val="false"/>
          <w:color w:val="000000"/>
          <w:sz w:val="28"/>
        </w:rPr>
        <w:t>идентификации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, в целях защиты здоровья животных и человека от заразных болезней, в том числе общих для животных и человека;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ветеринарный паспорт - документ,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установленной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 xml:space="preserve">уполномоченным государственным органом в области ветеринарии формы, в котором указываются: владелец, вид, пол, масть, возраст животного, сроки и характер проведенных ветеринарных обработок с целью профилактики, лечения и диагностики болезней животных;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неблагополучный по заболеванию пункт (неблагополучный пункт) - территория на которой установлен эпизоотический очаг;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эпизоотический очаг - ограниченная территория или помещение, где находится источник возбудителя инфекции, факторы передачи и восприимчивые животные. </w:t>
      </w:r>
    </w:p>
    <w:bookmarkEnd w:id="8"/>
    <w:bookmarkStart w:name="z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Мероприятия, осуществляемые на территории </w:t>
      </w:r>
      <w:r>
        <w:br/>
      </w:r>
      <w:r>
        <w:rPr>
          <w:rFonts w:ascii="Times New Roman"/>
          <w:b/>
          <w:i w:val="false"/>
          <w:color w:val="000000"/>
        </w:rPr>
        <w:t xml:space="preserve">
ветеринарно-санитарного благополучия 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Организационно-хозяйственные мероприятия, проводимые владельцами животных: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представление, по требованию ветеринарных инспекторов, животных для профилактического осмотра, диагностических исследований, профилактических прививок;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создание необходимых условий ветеринарным специалистам для проведения ветеринарных мероприятий;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извещать органы государственного ветеринарного надзора о вновь приобретенных животных, полученном приплоде, их убое и продаже;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регулярное проведение в помещениях и выгульных дворах механической очистки, складывание навоза в бурты для обеззараживания;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обеспечение паспортизации и идентификации всех животных;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комплектование стад, гуртов, отар, табунов животными из благополучных по инфекционным заболеваниям зон;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обособленное содержание вновь поступивших животных в течение 30 дней с целью проведения диагностических исследований и ветеринарных обработок;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заготовку кормов проводить на территории, благополучной по инфекционным заболеваниям;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проведение термического обезвреживание столовых и боенских отходов;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оказывать содействие ветеринарным специалистам в выполнении ими служебных обязанностей;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недопущение контакта между животными благополучной и неблагополучной зон.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Ветеринарно-санитарные мероприятия, проводимые владельцами животных включают: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обеспечение выполнения ветеринарно-санитарных правил при размещении, кормлении и использовании животных;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поддержание в надлежащем ветеринарно-санитарном состоянии пастбища и места водопоя животных;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обеспечение своевременного обезвреживания навоза и трупов павших животных;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регулярное проведение профилактической дезинфекции (уничтожение микроорганизмов), дератизации (уничтожение крыс, мышей), дезинсекции (уничтожение насекомых), дезакаризации (уничтожение клещей) животноводческих помещений;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обеспечение животноводческих ферм, помещений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дезинфекционными барьерами;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обеспечение ограждения территории животноводческих объектов.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Специальные мероприятия, проводимые ветеринарными специалистами: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проведение ежегодного клинического осмотра животных;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проведение ветеринарно-профилактической иммунизации и лечебно-профилактических обработок животных;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проведение плановых диагностических исследований животных. </w:t>
      </w:r>
    </w:p>
    <w:bookmarkEnd w:id="10"/>
    <w:bookmarkStart w:name="z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Мероприятия, проводимые в случае возникновения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заразных болезней, а также в эпизоотическом очаге </w:t>
      </w:r>
      <w:r>
        <w:br/>
      </w:r>
      <w:r>
        <w:rPr>
          <w:rFonts w:ascii="Times New Roman"/>
          <w:b/>
          <w:i w:val="false"/>
          <w:color w:val="000000"/>
        </w:rPr>
        <w:t xml:space="preserve">
и неблагополучном пункте 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Владельцы животных осуществляют: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извещение ветеринарных специалистов о случае внезапного падежа, одновременного заболевания нескольких животных или об их необычном поведении и до прибытия ветеринарных специалистов принимать меры к изолированному содержанию животных, подозреваемых в заболевании;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запрещение любого передвижения животных, в отношении которых установлено наличие заболевания, без ведома ветеринарного специалиста;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недопущение убоя животных для реализации без предубойного ветеринарного их осмотра и послеубойной ветеринарно-санитарной экспертизы туш и органов;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запрещение допуска животных, посторонних лиц и транспорта на территорию эпизоотического очага;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обеспечение обеззараживания навоза, трупов животных и других отходов от больных животных.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Ветеринарные специалисты - лицензиаты под руководством ветеринарных инспекторов осуществляют: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проведение клинического осмотра животных и их вынужденную иммунизацию;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проведение лечения больных животных;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вынужденную дезинфекцию, дезинсекцию, дератизацию.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Ветеринарные инспектора осуществляют: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запрещение вывода, вывоза, ввоза животных и их продукции из неблагополучного пункта;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организацию убоя больных животных и переработки их продуктов в специально отведенных местах;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изъятие, уничтожение больных, павших от особо опасных заразных болезней животных и продуктов, полученных от них в порядке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2"/>
    <w:bookmarkStart w:name="z1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Контроль за выполнение настоящих Правил 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Контроль за выполнением настоящих Правил возлагается на ветеринарных инспекторов и главного ветеринарного инспектора соответствующих территорий. 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