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865a" w14:textId="30b8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Республики Казахстан по регулированию естественных монополий и защите конкуренции от 19 августа 1998 года N 03-5 ОД "Об утверждении Правил формирования и ведения Государственного регистра субъектов естественной монополии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11 сентября 2002 года N 186-ОД. Зарегистрирован Министерством юстиции Республики Казахстан 11 октября 2002 г. N 2009. Утратил силу приказом Председателя Агентства Республики Казахстан по регулированию естественных монополий и защите конкуренции от 26 февраля 2003 года N 57-ОД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регулированию естественных монополий и защите конкуренции от 26.02.2003 </w:t>
      </w:r>
      <w:r>
        <w:rPr>
          <w:rFonts w:ascii="Times New Roman"/>
          <w:b w:val="false"/>
          <w:i w:val="false"/>
          <w:color w:val="000000"/>
          <w:sz w:val="28"/>
        </w:rPr>
        <w:t>N 57-ОД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1)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и подпунктом 1) пункта 17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естественных монополий и защите конкуренции, утвержденного постановлением Правительства Республики Казахстан от 15 ноября 1999 года N 1713,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Республики Казахстан по регулированию естественных монополий и защите конкуренции от 19 августа 1998 года N 03-5 ОД "Об утверждении Правил формирования и ведения Государственного регистра субъектов естественной монополии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и пунктах 1 и 2 приказа Председателя Комитета Республики Казахстан по регулированию естественных монополий и защите конкуренции от 19 августа 1998 года N 03-5 ОД "Об утверждении Правил формирования и ведения Государственного регистра субъектов естественной монополии Республики Казахстан" после слова "монополии"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формирования и ведения Государственного регистра субъектов естественной монополии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слово "развитии"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слово "сфере" заменить словом "условиях";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пятом пункта 5 слова "эксплуатация железнодорожных магистралей" заменить словами "услуги магистральной железнодорожной сети";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"6. Регистр формируют и ведут антимонопольные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предложение первое пункта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"10. Республиканский раздел Регистра формирует и ведет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центральный антимонопольный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Республиканский раздел Регистра включает субъекты естественной монополии, осуществляющие деятельность на рынке, границы которого выходят за пределы одной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Республиканский раздел Регистра при необходимости могут быть включены центральным антимонопольным органом другие субъекты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"Уполномоченными" заменить словом "антимонопольными";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"виды деятельности, отнесенные к сфере естественной монополии," заменить словом "деятельность";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"Республиканским Уполномоченным", "Республиканского Уполномоченного" заменить соответственно словами "центральным антимонопольным", "центрального антимонопольного";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первом слова ", и оформляется постановлением"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"Включение и исключение из местного раздела Регистра производится на основании заключения о состоянии рынка услуг, относящихся к сфере естественной монополии, территориальными антимонопольными органами и оформляется с уведомлением центрального антимонопольного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четвертый пункта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"- изменения состояния рынка и видов услуг, отнесенных к определенной сфере естественной монополии;";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"14. Антимонопольный орган в десятидневный срок после принятия решения о включении (исключении) субъекта естественной монополии в Регистр обязан уведомить об этом данного субъекта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15 слово "Уполномоченным" заменить словом "антимонопольным";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16 слова "постановления Уполномоченного" заменить словами "решения антимонопольного";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"Субъект естественной монополии, включенный в Регистр обязан:";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подпунктах 1) и 2) слова "Уполномоченный" заменить соответственно словами "антимонопольный";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18 слова "государством в лице Уполномоченного органа" заменить словами "антимонопольным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втором слова "Уполномоченный орган с просьбой" заменить словами "в антимонопольный орган, включивший его в Регистр, с заявлением";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третьем слово "Уполномоченного" заменить словом "антимонопольного".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Департаменту сводного анализа и координации деятельности региональных подразделений (Ержанова С.А.) и Департаменту законодательства и регулирования жилищно-коммунальных отношений (Рахимжанов А.Т.)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Департаменту административной работы (Досан Б.Б.):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после регистрации обеспечить опубликование настоящего приказа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довести настоящий приказ до сведения структурных подразделений центрального аппарата и территориальных органов Агентства Республики Казахстан по регулированию естественных монополий и защите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приказ вводится в действие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