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5f48" w14:textId="3755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11 февраля 2000 года № 25 "Об утверждении Правил составления консолидированной финансовой отчетности банками второго уровня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марта 2002 года № 107. Зарегистрировано в Министерстве юстиции Республики Казахстан 26 апреля 2002 года № 1835. Утратило силу постановлением Правления Национального Банка Республики Казахстан от 5 февраля 2007 года № 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Правления Нац. Банка РК от 26 марта 2002 года N 107 утратило силу постановлением Правления Национального Банка РК от 5 февраля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нормативных правовых актов Национального Банка Республики Казахстан в соответствие с законодательством Республики Казахстан Правление Национального Банка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Национального Банка Республики Казахстан от 11 февраля 2000 года N 25 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V001170_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составления консолидированной финансовой отчетности банками второго уровня Республики Казахстан" следующие изменения и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составления консолидированной финансовой отчетности банками второго уровня Республики Казахстан, утвержденных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Правил слова "кредиты", "кредитов", "депозиты" заменить соответственно словами "займы", "займов", "вклады";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преамбулы слова "Указом Президента Республики Казахстан, имеющим силу Закона," заменить словами "Законом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преамбулы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определяют понятие консолидированной финансовой отчетности банков второго уровня Республики Казахстан, порядок ее составления и сроки представления, а также порядок осуществления консолидированного надзора.";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3) и 11)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дочерняя организация - это юридическое лицо, в котором банк прямо (непосредственно) или косвенно (посредством участия в уставных капиталах других юридических лиц) владеет или имеет возможность голосовать более пятьюдесятью процентами голосующих акций (долями участия), или в соответствии с заключенным между ними договором (либо иным образом) банк имеет возможность определять решения, принимаемые данным юридическим лицом;";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второе предложение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зависимая организация - это юридическое лицо, в котором банк имеет более двадцати процентов его голосующих акций;";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после слова "совместной" дополнить словом "хозяйственной";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после слова "совместная" дополнить словом "хозяйственная";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16) и 17)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"16) косвенный метод - это метод, по которому чистый доход или убыток корректируется на изменения текущих активов и обязательств, неденежных операций, а также на начисленные доходы и убытки, являющиеся результатом операционной, инвестиционной и финансовой деятельности, в сравнении с предыдущим периодом.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Этот метод основан на информации, содержащейся в консолидированном балансе и консолидированном отчете о результатах финансово-хозяйственной деятельности группы;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банковская группа - это банк и организации, в которых банк является участником.";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"может осуществлять контроль" заменить словами "имеет возможность определять решения";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Родительский банк должен включать в консолидированную финансовую отчетность все свои дочерние организации и учитывать инвестиции в зависимые организации по методу долевого участия, за исключением тех случаев, когда: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дочерние организации, а также инвестиции в зависимые организации приобретены с целью продажи в ближайшем будущем (не более шести месяцев со дня приобретения) и возможность определять решения дочерних организаций будет временной;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дочерние или зависимые организации действуют в условиях строгих долгосрочных ограничений, которые значительно снижают их способность передавать деньги родительскому банку.";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6, 7, 8, 9, 19 и 31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слова "Формы консолидированной финансовой отчетности представляются" заменить словами "Консолидированная финансовая отчетность представляется";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пункта 13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"Годовая консолидированная финансовая отчетность должна быть в обязательном порядке заверена независимым аудитором.";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Раздела 2 слова "Формы и методика составления" заменить словом "Составление";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В целях консолидации финансовые отчеты родительского банка и его дочерних организаций объединяются постатейно и построчно по характеру и сущности путем суммирования сумм, показанных в статьях активов, обязательств, собственного капитала, доходов и расходов. Консолидация финансовых отчетов родительского банка и его зависимых организаций осуществляется по методу стоимости и методу долевого участия.";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Для подготовки консолидированной финансовой отчетности определяются статьи, подлежащие объединению, корректировке и переносу с отдельных финансовых отчетностей родительского банка, его дочерних и зависимых организаций в консолидированную финансовую отчетность.";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 дополнить пунктом 18-1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"18-1. Консолидированная финансовая отчетность составляется в национальной валюте Республики Казахстан.";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20, 21, 22, 27, 28 слово "зависимых,"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21 после слов "уставный капитал" дополнить словами ", нераспределенный доход (убыток)";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 дополнить Главой 3-1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3-1. Порядок составления консолидированной финансовой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отчетности родительского банка и его зависимых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33-1. Консолидация финансовых отчетов родительского банка и его зависимых организаций осуществляется в порядке, установленном настоящими Правилами.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33-2. В консолидированной финансовой отчетности инвестиции родительского банка в зависимые организации учитываются по методу долевого участия.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долевого участия характеризуется следующими признаками: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инвестиции учитываются по покупной стоимости в момент приобретения;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доля чистого дохода зависимой организации увеличивает, а доля убытков - уменьшает балансовую стоимость инвестиций;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сумма причитающихся дивидендов отражается как уменьшение балансовой стоимости инвестиций.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33-3. В отдельной финансовой отчетности банка для отражения его инвестиций в зависимые организации используется метод стоимости, когда: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инвестиции в зависимые организации приобретены с целью реализации в ближайшем будущем (не более шести месяцев со дня приобретения);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зависимые организации действуют в условиях строгих долгосрочных ограничений.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Условиями строгих долгосрочных ограничений являются случаи, когда: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зависимая организация может находиться под надзором властей, которые могут вмешиваться в ее дивидендную политику;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зависимая организация осуществляет свою деятельность в стране, где существуют ограничения на перевод чистого дохода за границу;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изменения в политической ситуации, которые могут привести к возникновению ограничений деятельности зависимой организации.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33-4. Если доля участия в убытках зависимой организации родительского банка равняется или превышает балансовую стоимость инвестиций, то доля убытков отражается в уменьшение балансовой стоимости инвестиций, которые доводятся до нулевой стоимости, а сумма, превышающая стоимость инвестиций, учитывается за балансом. Родительский банк осуществляет вновь отражение своего долевого участия в чистом доходе зависимой организации только после того, как доля чистого дохода будет равна доле чистых убытков, не принятых к учету.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33-5. Если зависимая организация производит переоценку активов, то изменение доли родительского банка в связи с переоценкой увеличивает (уменьшает) балансовую стоимость инвестиций. Увеличение балансовой стоимости инвестиций родительского банка отражается в разделе собственного капитала как дополнительный неоплаченный капитал. Уменьшение балансовой стоимости инвестиций отражается в уменьшении дополнительного неоплаченного капитала в пределах суммы ранее произведенной дооценки. Если доля убытков превышает сумму ранее произведенной дооценки, то сумма разницы признается как убыток от долевого участия.";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35: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слово "крупных"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"осуществлять контроль над ней" заменить словами "определять ее решения";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список организаций, в которых более половины голосующих акций находится во владении родительского банка, но у родительского банка отсутствует возможность определять их решения;";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39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"39. Расчет пруденциальных нормативов, устанавливаемых Национальным Банком для их обязательного соблюдения банковскими группами, осуществляется на основе консолидированной финансовой отчетности банков.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расчета пруденциальных нормативов для банковских групп и сроки представления банками второго уровня отчетов об их выполнении устанавливаются отдельным нормативным правовым актом Национального Банка.";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N 2 к указанным Правилам в строке 9 слова "Выручка/потеря" заменить словами "Доход (убыток)";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N 3 к указанным Правилам в строке 7 цифры "2.11" заменить цифрами "2.10".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бухгалтерского учета (Шалгимбаева Н.Т.):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банков второго уровня.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Абдулину Н.К.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Министерством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 апреля 2002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