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aca7" w14:textId="544a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сводной ведомости (реестра), составляемой дипломатическими и приравненными к ним представительствами, аккредитованными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19 февраля 2002 года N 243. Зарегистрирован в Министерстве юстиции Республики Казахстан 14 марта 2002 года N 1794. Утратил силу - приказом Председателя Налогового комитета Министерства финансов Республики Казахстан от 12 января 2004 года N 10 (V042690)</w:t>
      </w:r>
    </w:p>
    <w:p>
      <w:pPr>
        <w:spacing w:after="0"/>
        <w:ind w:left="0"/>
        <w:jc w:val="both"/>
      </w:pPr>
      <w:r>
        <w:rPr>
          <w:rFonts w:ascii="Times New Roman"/>
          <w:b w:val="false"/>
          <w:i w:val="false"/>
          <w:color w:val="000000"/>
          <w:sz w:val="28"/>
        </w:rPr>
        <w:t xml:space="preserve">      В соответствии с Кодексом Республики Казахстан от 12 июня 2001 года </w:t>
      </w:r>
      <w:r>
        <w:rPr>
          <w:rFonts w:ascii="Times New Roman"/>
          <w:b w:val="false"/>
          <w:i w:val="false"/>
          <w:color w:val="000000"/>
          <w:sz w:val="28"/>
        </w:rPr>
        <w:t xml:space="preserve">K010209_ </w:t>
      </w:r>
      <w:r>
        <w:rPr>
          <w:rFonts w:ascii="Times New Roman"/>
          <w:b w:val="false"/>
          <w:i w:val="false"/>
          <w:color w:val="000000"/>
          <w:sz w:val="28"/>
        </w:rPr>
        <w:t xml:space="preserve"> "О налогах и других обязательных платежах в бюджет" (Налоговый кодекс)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прилагаемую форму N 337.00 сводной ведомости (реестра) дипломатических и приравненных к ним представительств, аккредитованных в Республике Казахстан, и правила заполнения формы сводной ведомости (реестра) дипломатических и приравненных к ним представительств, аккредитованных в Республике Казахстан, к настоящему приказу. </w:t>
      </w:r>
      <w:r>
        <w:br/>
      </w:r>
      <w:r>
        <w:rPr>
          <w:rFonts w:ascii="Times New Roman"/>
          <w:b w:val="false"/>
          <w:i w:val="false"/>
          <w:color w:val="000000"/>
          <w:sz w:val="28"/>
        </w:rPr>
        <w:t xml:space="preserve">
      2. Департаменту методологии согласовать настоящий приказ с Министерством иностранных дел Республики Казахстан и направить его на государственную регистрацию в Министерство юстиции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 1 января 2002 года.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февраля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2002 года N 243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заполнения сводной ведомости (реестра), </w:t>
      </w:r>
      <w:r>
        <w:br/>
      </w:r>
      <w:r>
        <w:rPr>
          <w:rFonts w:ascii="Times New Roman"/>
          <w:b w:val="false"/>
          <w:i w:val="false"/>
          <w:color w:val="000000"/>
          <w:sz w:val="28"/>
        </w:rPr>
        <w:t>
</w:t>
      </w:r>
      <w:r>
        <w:rPr>
          <w:rFonts w:ascii="Times New Roman"/>
          <w:b/>
          <w:i w:val="false"/>
          <w:color w:val="000080"/>
          <w:sz w:val="28"/>
        </w:rPr>
        <w:t xml:space="preserve">               составляемой дипломатическими и приравненными </w:t>
      </w:r>
      <w:r>
        <w:br/>
      </w:r>
      <w:r>
        <w:rPr>
          <w:rFonts w:ascii="Times New Roman"/>
          <w:b w:val="false"/>
          <w:i w:val="false"/>
          <w:color w:val="000000"/>
          <w:sz w:val="28"/>
        </w:rPr>
        <w:t>
</w:t>
      </w:r>
      <w:r>
        <w:rPr>
          <w:rFonts w:ascii="Times New Roman"/>
          <w:b/>
          <w:i w:val="false"/>
          <w:color w:val="000080"/>
          <w:sz w:val="28"/>
        </w:rPr>
        <w:t xml:space="preserve">                        к ним представительствами, </w:t>
      </w:r>
      <w:r>
        <w:br/>
      </w:r>
      <w:r>
        <w:rPr>
          <w:rFonts w:ascii="Times New Roman"/>
          <w:b w:val="false"/>
          <w:i w:val="false"/>
          <w:color w:val="000000"/>
          <w:sz w:val="28"/>
        </w:rPr>
        <w:t>
</w:t>
      </w:r>
      <w:r>
        <w:rPr>
          <w:rFonts w:ascii="Times New Roman"/>
          <w:b/>
          <w:i w:val="false"/>
          <w:color w:val="000080"/>
          <w:sz w:val="28"/>
        </w:rPr>
        <w:t xml:space="preserve">                  аккредитованными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Кодексом Республики Казахстан от 12 июня 2001 года </w:t>
      </w:r>
      <w:r>
        <w:rPr>
          <w:rFonts w:ascii="Times New Roman"/>
          <w:b w:val="false"/>
          <w:i w:val="false"/>
          <w:color w:val="000000"/>
          <w:sz w:val="28"/>
        </w:rPr>
        <w:t xml:space="preserve">K010209_ </w:t>
      </w:r>
      <w:r>
        <w:rPr>
          <w:rFonts w:ascii="Times New Roman"/>
          <w:b w:val="false"/>
          <w:i w:val="false"/>
          <w:color w:val="000000"/>
          <w:sz w:val="28"/>
        </w:rPr>
        <w:t xml:space="preserve"> "О налогах и других обязательных платежах в бюджет" (Налоговый Кодекс) и определяют порядок заполнения формы сводной ведомости (реестра) (далее - Реестр), составляемой дипломатическими и приравненными к ним представительствами, аккредитованными в Республике Казахстан (далее - Представительство), представляемой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w:t>
      </w:r>
      <w:r>
        <w:br/>
      </w:r>
      <w:r>
        <w:rPr>
          <w:rFonts w:ascii="Times New Roman"/>
          <w:b w:val="false"/>
          <w:i w:val="false"/>
          <w:color w:val="000000"/>
          <w:sz w:val="28"/>
        </w:rPr>
        <w:t xml:space="preserve">
      2. Реестр представляется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xml:space="preserve">
      3. При заполнении Реестра не допускаются исправления, подчистки и помарки, не используются символы +, /, %, Z. </w:t>
      </w:r>
      <w:r>
        <w:br/>
      </w:r>
      <w:r>
        <w:rPr>
          <w:rFonts w:ascii="Times New Roman"/>
          <w:b w:val="false"/>
          <w:i w:val="false"/>
          <w:color w:val="000000"/>
          <w:sz w:val="28"/>
        </w:rPr>
        <w:t xml:space="preserve">
      4. При отсутствии показателей соответствующие ячейки Реестра не заполняются. </w:t>
      </w:r>
      <w:r>
        <w:br/>
      </w:r>
      <w:r>
        <w:rPr>
          <w:rFonts w:ascii="Times New Roman"/>
          <w:b w:val="false"/>
          <w:i w:val="false"/>
          <w:color w:val="000000"/>
          <w:sz w:val="28"/>
        </w:rPr>
        <w:t xml:space="preserve">
      5. Реестр подписывается уполномоченным лицом Представительства и заверяется печатью. </w:t>
      </w:r>
      <w:r>
        <w:br/>
      </w:r>
      <w:r>
        <w:rPr>
          <w:rFonts w:ascii="Times New Roman"/>
          <w:b w:val="false"/>
          <w:i w:val="false"/>
          <w:color w:val="000000"/>
          <w:sz w:val="28"/>
        </w:rPr>
        <w:t xml:space="preserve">
      6. В разделе "Общая информация о Представительстве" указывается: </w:t>
      </w:r>
      <w:r>
        <w:br/>
      </w:r>
      <w:r>
        <w:rPr>
          <w:rFonts w:ascii="Times New Roman"/>
          <w:b w:val="false"/>
          <w:i w:val="false"/>
          <w:color w:val="000000"/>
          <w:sz w:val="28"/>
        </w:rPr>
        <w:t xml:space="preserve">
      1) регистрационный номер налогоплательщика-Представительства; </w:t>
      </w:r>
      <w:r>
        <w:br/>
      </w:r>
      <w:r>
        <w:rPr>
          <w:rFonts w:ascii="Times New Roman"/>
          <w:b w:val="false"/>
          <w:i w:val="false"/>
          <w:color w:val="000000"/>
          <w:sz w:val="28"/>
        </w:rPr>
        <w:t xml:space="preserve">
      2) наименование Представительства; </w:t>
      </w:r>
      <w:r>
        <w:br/>
      </w:r>
      <w:r>
        <w:rPr>
          <w:rFonts w:ascii="Times New Roman"/>
          <w:b w:val="false"/>
          <w:i w:val="false"/>
          <w:color w:val="000000"/>
          <w:sz w:val="28"/>
        </w:rPr>
        <w:t xml:space="preserve">
      3) банковские реквизиты, включающие в себя наименование банка, регистрационный номер налогоплательщика-банка, индивидуальный идентификационный код (ИИК) и банковский идентификационный код (БИК); </w:t>
      </w:r>
      <w:r>
        <w:br/>
      </w:r>
      <w:r>
        <w:rPr>
          <w:rFonts w:ascii="Times New Roman"/>
          <w:b w:val="false"/>
          <w:i w:val="false"/>
          <w:color w:val="000000"/>
          <w:sz w:val="28"/>
        </w:rPr>
        <w:t xml:space="preserve">
      4) период, за который составляется Реестр. Реестр составляется за месяц или квартал. Если периодом является квартал, то ячейки для отражения месяца не заполняются. Период указывается арабскими цифрами, соответствующими порядковому номеру месяца или квартала. Если номер месяца имеет менее чем два символа, то он указывается в правой ячейке, при этом левая ячейка не заполняется. </w:t>
      </w:r>
      <w:r>
        <w:br/>
      </w:r>
      <w:r>
        <w:rPr>
          <w:rFonts w:ascii="Times New Roman"/>
          <w:b w:val="false"/>
          <w:i w:val="false"/>
          <w:color w:val="000000"/>
          <w:sz w:val="28"/>
        </w:rPr>
        <w:t xml:space="preserve">
      7. В разделе "Сумма НДС по приобретенным товарам (работам, услугам)" указывается: </w:t>
      </w:r>
      <w:r>
        <w:br/>
      </w:r>
      <w:r>
        <w:rPr>
          <w:rFonts w:ascii="Times New Roman"/>
          <w:b w:val="false"/>
          <w:i w:val="false"/>
          <w:color w:val="000000"/>
          <w:sz w:val="28"/>
        </w:rPr>
        <w:t xml:space="preserve">
      в графе А - порядковый номер строки; </w:t>
      </w:r>
      <w:r>
        <w:br/>
      </w:r>
      <w:r>
        <w:rPr>
          <w:rFonts w:ascii="Times New Roman"/>
          <w:b w:val="false"/>
          <w:i w:val="false"/>
          <w:color w:val="000000"/>
          <w:sz w:val="28"/>
        </w:rPr>
        <w:t xml:space="preserve">
      в графе В - регистрационный номер поставщика товаров (работ, услуг); </w:t>
      </w:r>
      <w:r>
        <w:br/>
      </w:r>
      <w:r>
        <w:rPr>
          <w:rFonts w:ascii="Times New Roman"/>
          <w:b w:val="false"/>
          <w:i w:val="false"/>
          <w:color w:val="000000"/>
          <w:sz w:val="28"/>
        </w:rPr>
        <w:t xml:space="preserve">
      в графе С - номер документа на приобретение; </w:t>
      </w:r>
      <w:r>
        <w:br/>
      </w:r>
      <w:r>
        <w:rPr>
          <w:rFonts w:ascii="Times New Roman"/>
          <w:b w:val="false"/>
          <w:i w:val="false"/>
          <w:color w:val="000000"/>
          <w:sz w:val="28"/>
        </w:rPr>
        <w:t xml:space="preserve">
      в графе D - дата выписки документа на приобретение; </w:t>
      </w:r>
      <w:r>
        <w:br/>
      </w:r>
      <w:r>
        <w:rPr>
          <w:rFonts w:ascii="Times New Roman"/>
          <w:b w:val="false"/>
          <w:i w:val="false"/>
          <w:color w:val="000000"/>
          <w:sz w:val="28"/>
        </w:rPr>
        <w:t xml:space="preserve">
      в графе Е - номер и дата документа на оплату; </w:t>
      </w:r>
      <w:r>
        <w:br/>
      </w:r>
      <w:r>
        <w:rPr>
          <w:rFonts w:ascii="Times New Roman"/>
          <w:b w:val="false"/>
          <w:i w:val="false"/>
          <w:color w:val="000000"/>
          <w:sz w:val="28"/>
        </w:rPr>
        <w:t xml:space="preserve">
      в графе F - стоимость приобретенных товаров (работ, услуг) без налога на добавленную стоимость; </w:t>
      </w:r>
      <w:r>
        <w:br/>
      </w:r>
      <w:r>
        <w:rPr>
          <w:rFonts w:ascii="Times New Roman"/>
          <w:b w:val="false"/>
          <w:i w:val="false"/>
          <w:color w:val="000000"/>
          <w:sz w:val="28"/>
        </w:rPr>
        <w:t xml:space="preserve">
      в графе G - сумма налога на добавленную стоимость, предъявленного к возврату. </w:t>
      </w:r>
      <w:r>
        <w:br/>
      </w:r>
      <w:r>
        <w:rPr>
          <w:rFonts w:ascii="Times New Roman"/>
          <w:b w:val="false"/>
          <w:i w:val="false"/>
          <w:color w:val="000000"/>
          <w:sz w:val="28"/>
        </w:rPr>
        <w:t xml:space="preserve">
      8. Прием Реестра в налоговом органе производится специалистами, назначенными приказом по налоговому органу. </w:t>
      </w:r>
      <w:r>
        <w:br/>
      </w:r>
      <w:r>
        <w:rPr>
          <w:rFonts w:ascii="Times New Roman"/>
          <w:b w:val="false"/>
          <w:i w:val="false"/>
          <w:color w:val="000000"/>
          <w:sz w:val="28"/>
        </w:rPr>
        <w:t xml:space="preserve">
      При приеме Реестра на обоих экземплярах указывается фамилия, имя, отчество должностного лица налогового органа, принявшего Реестр, и дата приема Реестра. Один экземпляр Реестра возвращается Представительству.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Форма 337.00 </w:t>
      </w:r>
      <w:r>
        <w:br/>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2002 г. N 243 </w:t>
      </w:r>
    </w:p>
    <w:p>
      <w:pPr>
        <w:spacing w:after="0"/>
        <w:ind w:left="0"/>
        <w:jc w:val="both"/>
      </w:pPr>
      <w:r>
        <w:rPr>
          <w:rFonts w:ascii="Times New Roman"/>
          <w:b w:val="false"/>
          <w:i w:val="false"/>
          <w:color w:val="000000"/>
          <w:sz w:val="28"/>
        </w:rPr>
        <w:t xml:space="preserve">                                                          Лист А </w:t>
      </w:r>
      <w:r>
        <w:br/>
      </w:r>
      <w:r>
        <w:rPr>
          <w:rFonts w:ascii="Times New Roman"/>
          <w:b w:val="false"/>
          <w:i w:val="false"/>
          <w:color w:val="000000"/>
          <w:sz w:val="28"/>
        </w:rPr>
        <w:t xml:space="preserve">
                                                     Укажите номер </w:t>
      </w:r>
      <w:r>
        <w:br/>
      </w:r>
      <w:r>
        <w:rPr>
          <w:rFonts w:ascii="Times New Roman"/>
          <w:b w:val="false"/>
          <w:i w:val="false"/>
          <w:color w:val="000000"/>
          <w:sz w:val="28"/>
        </w:rPr>
        <w:t xml:space="preserve">
                                             текущей страницы:_____ </w:t>
      </w:r>
    </w:p>
    <w:p>
      <w:pPr>
        <w:spacing w:after="0"/>
        <w:ind w:left="0"/>
        <w:jc w:val="both"/>
      </w:pPr>
      <w:r>
        <w:rPr>
          <w:rFonts w:ascii="Times New Roman"/>
          <w:b/>
          <w:i w:val="false"/>
          <w:color w:val="000000"/>
          <w:sz w:val="28"/>
        </w:rPr>
        <w:t xml:space="preserve">                     Сводная ведомость (реестр)        </w:t>
      </w:r>
      <w:r>
        <w:br/>
      </w:r>
      <w:r>
        <w:rPr>
          <w:rFonts w:ascii="Times New Roman"/>
          <w:b w:val="false"/>
          <w:i w:val="false"/>
          <w:color w:val="000000"/>
          <w:sz w:val="28"/>
        </w:rPr>
        <w:t>
</w:t>
      </w:r>
      <w:r>
        <w:rPr>
          <w:rFonts w:ascii="Times New Roman"/>
          <w:b/>
          <w:i w:val="false"/>
          <w:color w:val="000000"/>
          <w:sz w:val="28"/>
        </w:rPr>
        <w:t xml:space="preserve">         дипломатических и приравненных к ним представительств, </w:t>
      </w:r>
      <w:r>
        <w:br/>
      </w:r>
      <w:r>
        <w:rPr>
          <w:rFonts w:ascii="Times New Roman"/>
          <w:b w:val="false"/>
          <w:i w:val="false"/>
          <w:color w:val="000000"/>
          <w:sz w:val="28"/>
        </w:rPr>
        <w:t>
</w:t>
      </w:r>
      <w:r>
        <w:rPr>
          <w:rFonts w:ascii="Times New Roman"/>
          <w:b/>
          <w:i w:val="false"/>
          <w:color w:val="000000"/>
          <w:sz w:val="28"/>
        </w:rPr>
        <w:t xml:space="preserve">              аккредитованных в Республике Казахстан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Не использовать символы +, /, %, Z, заполнять шариковой или </w:t>
      </w:r>
      <w:r>
        <w:br/>
      </w:r>
      <w:r>
        <w:rPr>
          <w:rFonts w:ascii="Times New Roman"/>
          <w:b w:val="false"/>
          <w:i w:val="false"/>
          <w:color w:val="000000"/>
          <w:sz w:val="28"/>
        </w:rPr>
        <w:t xml:space="preserve">
перьевой ручкой, черными или синими чернилами, заглавными печатными </w:t>
      </w:r>
      <w:r>
        <w:br/>
      </w:r>
      <w:r>
        <w:rPr>
          <w:rFonts w:ascii="Times New Roman"/>
          <w:b w:val="false"/>
          <w:i w:val="false"/>
          <w:color w:val="000000"/>
          <w:sz w:val="28"/>
        </w:rPr>
        <w:t xml:space="preserve">
символами.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Раздел. Общая информация о Представительстве </w:t>
      </w:r>
    </w:p>
    <w:p>
      <w:pPr>
        <w:spacing w:after="0"/>
        <w:ind w:left="0"/>
        <w:jc w:val="both"/>
      </w:pPr>
      <w:r>
        <w:rPr>
          <w:rFonts w:ascii="Times New Roman"/>
          <w:b w:val="false"/>
          <w:i w:val="false"/>
          <w:color w:val="000000"/>
          <w:sz w:val="28"/>
        </w:rPr>
        <w:t xml:space="preserve">1 РНН ______________  2 Наименование Представительства ____________________ </w:t>
      </w:r>
      <w:r>
        <w:br/>
      </w:r>
      <w:r>
        <w:rPr>
          <w:rFonts w:ascii="Times New Roman"/>
          <w:b w:val="false"/>
          <w:i w:val="false"/>
          <w:color w:val="000000"/>
          <w:sz w:val="28"/>
        </w:rPr>
        <w:t xml:space="preserve">
3 Банковские реквизиты: Наименование банка ________________________________ </w:t>
      </w:r>
      <w:r>
        <w:br/>
      </w:r>
      <w:r>
        <w:rPr>
          <w:rFonts w:ascii="Times New Roman"/>
          <w:b w:val="false"/>
          <w:i w:val="false"/>
          <w:color w:val="000000"/>
          <w:sz w:val="28"/>
        </w:rPr>
        <w:t xml:space="preserve">
          РНН банка _______________  ИИК ____________ Код банка ___________ </w:t>
      </w:r>
      <w:r>
        <w:br/>
      </w:r>
      <w:r>
        <w:rPr>
          <w:rFonts w:ascii="Times New Roman"/>
          <w:b w:val="false"/>
          <w:i w:val="false"/>
          <w:color w:val="000000"/>
          <w:sz w:val="28"/>
        </w:rPr>
        <w:t xml:space="preserve">
                                                        (БИК) </w:t>
      </w:r>
      <w:r>
        <w:br/>
      </w:r>
      <w:r>
        <w:rPr>
          <w:rFonts w:ascii="Times New Roman"/>
          <w:b w:val="false"/>
          <w:i w:val="false"/>
          <w:color w:val="000000"/>
          <w:sz w:val="28"/>
        </w:rPr>
        <w:t xml:space="preserve">
4 Период, за который составлена сводная ведомость (реестр) 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Сумма НДС по приобретенным товарам </w:t>
      </w:r>
      <w:r>
        <w:br/>
      </w:r>
      <w:r>
        <w:rPr>
          <w:rFonts w:ascii="Times New Roman"/>
          <w:b w:val="false"/>
          <w:i w:val="false"/>
          <w:color w:val="000000"/>
          <w:sz w:val="28"/>
        </w:rPr>
        <w:t xml:space="preserve">
                           (работам, услугам) </w:t>
      </w:r>
    </w:p>
    <w:p>
      <w:pPr>
        <w:spacing w:after="0"/>
        <w:ind w:left="0"/>
        <w:jc w:val="both"/>
      </w:pPr>
      <w:r>
        <w:rPr>
          <w:rFonts w:ascii="Times New Roman"/>
          <w:b w:val="false"/>
          <w:i w:val="false"/>
          <w:color w:val="000000"/>
          <w:sz w:val="28"/>
        </w:rPr>
        <w:t xml:space="preserve">  А. N       В. РНН поставщика      С. N документа      D. Дата выписки    </w:t>
      </w:r>
      <w:r>
        <w:br/>
      </w:r>
      <w:r>
        <w:rPr>
          <w:rFonts w:ascii="Times New Roman"/>
          <w:b w:val="false"/>
          <w:i w:val="false"/>
          <w:color w:val="000000"/>
          <w:sz w:val="28"/>
        </w:rPr>
        <w:t xml:space="preserve">
                                    на приобретение        документа на </w:t>
      </w:r>
      <w:r>
        <w:br/>
      </w:r>
      <w:r>
        <w:rPr>
          <w:rFonts w:ascii="Times New Roman"/>
          <w:b w:val="false"/>
          <w:i w:val="false"/>
          <w:color w:val="000000"/>
          <w:sz w:val="28"/>
        </w:rPr>
        <w:t xml:space="preserve">
                                                           приобретение </w:t>
      </w:r>
      <w:r>
        <w:br/>
      </w:r>
      <w:r>
        <w:rPr>
          <w:rFonts w:ascii="Times New Roman"/>
          <w:b w:val="false"/>
          <w:i w:val="false"/>
          <w:color w:val="000000"/>
          <w:sz w:val="28"/>
        </w:rPr>
        <w:t>
 </w:t>
      </w:r>
      <w:r>
        <w:br/>
      </w:r>
      <w:r>
        <w:rPr>
          <w:rFonts w:ascii="Times New Roman"/>
          <w:b w:val="false"/>
          <w:i w:val="false"/>
          <w:color w:val="000000"/>
          <w:sz w:val="28"/>
        </w:rPr>
        <w:t xml:space="preserve">
    _____       ИТОГО (строка заполняется только по итогу формы)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xml:space="preserve">
  _____       _________________     ________________    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N и дата документа на оплату       F.  Стоимость приобретенных      </w:t>
      </w:r>
      <w:r>
        <w:br/>
      </w:r>
      <w:r>
        <w:rPr>
          <w:rFonts w:ascii="Times New Roman"/>
          <w:b w:val="false"/>
          <w:i w:val="false"/>
          <w:color w:val="000000"/>
          <w:sz w:val="28"/>
        </w:rPr>
        <w:t xml:space="preserve">
                                             товаров (работ, услуг)без НДС </w:t>
      </w:r>
      <w:r>
        <w:br/>
      </w:r>
      <w:r>
        <w:rPr>
          <w:rFonts w:ascii="Times New Roman"/>
          <w:b w:val="false"/>
          <w:i w:val="false"/>
          <w:color w:val="000000"/>
          <w:sz w:val="28"/>
        </w:rPr>
        <w:t xml:space="preserve">
                                                млрд.  млн.   тыс.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Форма 337.00  </w:t>
      </w:r>
    </w:p>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Министра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2002 г. N 243 </w:t>
      </w:r>
    </w:p>
    <w:p>
      <w:pPr>
        <w:spacing w:after="0"/>
        <w:ind w:left="0"/>
        <w:jc w:val="both"/>
      </w:pPr>
      <w:r>
        <w:rPr>
          <w:rFonts w:ascii="Times New Roman"/>
          <w:b w:val="false"/>
          <w:i w:val="false"/>
          <w:color w:val="000000"/>
          <w:sz w:val="28"/>
        </w:rPr>
        <w:t xml:space="preserve">                                                          Лист В </w:t>
      </w:r>
      <w:r>
        <w:br/>
      </w:r>
      <w:r>
        <w:rPr>
          <w:rFonts w:ascii="Times New Roman"/>
          <w:b w:val="false"/>
          <w:i w:val="false"/>
          <w:color w:val="000000"/>
          <w:sz w:val="28"/>
        </w:rPr>
        <w:t xml:space="preserve">
                                                       Укажите номер </w:t>
      </w:r>
      <w:r>
        <w:br/>
      </w:r>
      <w:r>
        <w:rPr>
          <w:rFonts w:ascii="Times New Roman"/>
          <w:b w:val="false"/>
          <w:i w:val="false"/>
          <w:color w:val="000000"/>
          <w:sz w:val="28"/>
        </w:rPr>
        <w:t xml:space="preserve">
                                                     текущей страницы:_____ </w:t>
      </w:r>
    </w:p>
    <w:p>
      <w:pPr>
        <w:spacing w:after="0"/>
        <w:ind w:left="0"/>
        <w:jc w:val="both"/>
      </w:pPr>
      <w:r>
        <w:rPr>
          <w:rFonts w:ascii="Times New Roman"/>
          <w:b w:val="false"/>
          <w:i w:val="false"/>
          <w:color w:val="000000"/>
          <w:sz w:val="28"/>
        </w:rPr>
        <w:t xml:space="preserve">                     Сводная ведомость (реестр)        </w:t>
      </w:r>
      <w:r>
        <w:br/>
      </w:r>
      <w:r>
        <w:rPr>
          <w:rFonts w:ascii="Times New Roman"/>
          <w:b w:val="false"/>
          <w:i w:val="false"/>
          <w:color w:val="000000"/>
          <w:sz w:val="28"/>
        </w:rPr>
        <w:t xml:space="preserve">
         дипломатических и приравненных к ним представительств, </w:t>
      </w:r>
      <w:r>
        <w:br/>
      </w:r>
      <w:r>
        <w:rPr>
          <w:rFonts w:ascii="Times New Roman"/>
          <w:b w:val="false"/>
          <w:i w:val="false"/>
          <w:color w:val="000000"/>
          <w:sz w:val="28"/>
        </w:rPr>
        <w:t xml:space="preserve">
                аккредитованных в Республике Казахстан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Не использовать символы +, /, %, Z, заполнять шариковой или </w:t>
      </w:r>
      <w:r>
        <w:br/>
      </w:r>
      <w:r>
        <w:rPr>
          <w:rFonts w:ascii="Times New Roman"/>
          <w:b w:val="false"/>
          <w:i w:val="false"/>
          <w:color w:val="000000"/>
          <w:sz w:val="28"/>
        </w:rPr>
        <w:t xml:space="preserve">
перьевой ручкой, черными или синими чернилами, заглавными печатными </w:t>
      </w:r>
      <w:r>
        <w:br/>
      </w:r>
      <w:r>
        <w:rPr>
          <w:rFonts w:ascii="Times New Roman"/>
          <w:b w:val="false"/>
          <w:i w:val="false"/>
          <w:color w:val="000000"/>
          <w:sz w:val="28"/>
        </w:rPr>
        <w:t xml:space="preserve">
символами.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Раздел. Общая информация о Представительстве </w:t>
      </w:r>
    </w:p>
    <w:p>
      <w:pPr>
        <w:spacing w:after="0"/>
        <w:ind w:left="0"/>
        <w:jc w:val="both"/>
      </w:pPr>
      <w:r>
        <w:rPr>
          <w:rFonts w:ascii="Times New Roman"/>
          <w:b w:val="false"/>
          <w:i w:val="false"/>
          <w:color w:val="000000"/>
          <w:sz w:val="28"/>
        </w:rPr>
        <w:t xml:space="preserve">1 РНН ______________  2 Наименование Представительства ____________________ </w:t>
      </w:r>
      <w:r>
        <w:br/>
      </w:r>
      <w:r>
        <w:rPr>
          <w:rFonts w:ascii="Times New Roman"/>
          <w:b w:val="false"/>
          <w:i w:val="false"/>
          <w:color w:val="000000"/>
          <w:sz w:val="28"/>
        </w:rPr>
        <w:t xml:space="preserve">
3 Банковские реквизиты: Наименование банка ________________________________ </w:t>
      </w:r>
      <w:r>
        <w:br/>
      </w:r>
      <w:r>
        <w:rPr>
          <w:rFonts w:ascii="Times New Roman"/>
          <w:b w:val="false"/>
          <w:i w:val="false"/>
          <w:color w:val="000000"/>
          <w:sz w:val="28"/>
        </w:rPr>
        <w:t xml:space="preserve">
          РНН банка _______________  ИИК ____________ Код банка ___________ </w:t>
      </w:r>
      <w:r>
        <w:br/>
      </w:r>
      <w:r>
        <w:rPr>
          <w:rFonts w:ascii="Times New Roman"/>
          <w:b w:val="false"/>
          <w:i w:val="false"/>
          <w:color w:val="000000"/>
          <w:sz w:val="28"/>
        </w:rPr>
        <w:t xml:space="preserve">
                                                        (БИК) </w:t>
      </w:r>
      <w:r>
        <w:br/>
      </w:r>
      <w:r>
        <w:rPr>
          <w:rFonts w:ascii="Times New Roman"/>
          <w:b w:val="false"/>
          <w:i w:val="false"/>
          <w:color w:val="000000"/>
          <w:sz w:val="28"/>
        </w:rPr>
        <w:t xml:space="preserve">
4 Период, за который составлена сводная ведомость (реестр) ________________ </w:t>
      </w:r>
      <w:r>
        <w:br/>
      </w:r>
      <w:r>
        <w:rPr>
          <w:rFonts w:ascii="Times New Roman"/>
          <w:b w:val="false"/>
          <w:i w:val="false"/>
          <w:color w:val="000000"/>
          <w:sz w:val="28"/>
        </w:rPr>
        <w:t>
 </w:t>
      </w:r>
      <w:r>
        <w:br/>
      </w:r>
      <w:r>
        <w:rPr>
          <w:rFonts w:ascii="Times New Roman"/>
          <w:b w:val="false"/>
          <w:i w:val="false"/>
          <w:color w:val="000000"/>
          <w:sz w:val="28"/>
        </w:rPr>
        <w:t xml:space="preserve">
                      Раздел. Сумма НДС по приобретенным товарам </w:t>
      </w:r>
      <w:r>
        <w:br/>
      </w:r>
      <w:r>
        <w:rPr>
          <w:rFonts w:ascii="Times New Roman"/>
          <w:b w:val="false"/>
          <w:i w:val="false"/>
          <w:color w:val="000000"/>
          <w:sz w:val="28"/>
        </w:rPr>
        <w:t xml:space="preserve">
                           (работам, услугам) </w:t>
      </w:r>
    </w:p>
    <w:p>
      <w:pPr>
        <w:spacing w:after="0"/>
        <w:ind w:left="0"/>
        <w:jc w:val="both"/>
      </w:pPr>
      <w:r>
        <w:rPr>
          <w:rFonts w:ascii="Times New Roman"/>
          <w:b w:val="false"/>
          <w:i w:val="false"/>
          <w:color w:val="000000"/>
          <w:sz w:val="28"/>
        </w:rPr>
        <w:t xml:space="preserve">   А.  N      G.  Сумма НДС </w:t>
      </w:r>
    </w:p>
    <w:p>
      <w:pPr>
        <w:spacing w:after="0"/>
        <w:ind w:left="0"/>
        <w:jc w:val="both"/>
      </w:pPr>
      <w:r>
        <w:rPr>
          <w:rFonts w:ascii="Times New Roman"/>
          <w:b w:val="false"/>
          <w:i w:val="false"/>
          <w:color w:val="000000"/>
          <w:sz w:val="28"/>
        </w:rPr>
        <w:t xml:space="preserve">             млрд.  млн.  тыс.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    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________________________________ </w:t>
      </w:r>
      <w:r>
        <w:br/>
      </w:r>
      <w:r>
        <w:rPr>
          <w:rFonts w:ascii="Times New Roman"/>
          <w:b w:val="false"/>
          <w:i w:val="false"/>
          <w:color w:val="000000"/>
          <w:sz w:val="28"/>
        </w:rPr>
        <w:t xml:space="preserve">
  Не выходить за ограничительную       Не выходить за ограничительную      </w:t>
      </w:r>
      <w:r>
        <w:br/>
      </w:r>
      <w:r>
        <w:rPr>
          <w:rFonts w:ascii="Times New Roman"/>
          <w:b w:val="false"/>
          <w:i w:val="false"/>
          <w:color w:val="000000"/>
          <w:sz w:val="28"/>
        </w:rPr>
        <w:t xml:space="preserve">
          рамку                                  рамку </w:t>
      </w:r>
      <w:r>
        <w:br/>
      </w:r>
      <w:r>
        <w:rPr>
          <w:rFonts w:ascii="Times New Roman"/>
          <w:b w:val="false"/>
          <w:i w:val="false"/>
          <w:color w:val="000000"/>
          <w:sz w:val="28"/>
        </w:rPr>
        <w:t xml:space="preserve">
  _________________/___________/      ________________________/___________/ </w:t>
      </w:r>
      <w:r>
        <w:br/>
      </w:r>
      <w:r>
        <w:rPr>
          <w:rFonts w:ascii="Times New Roman"/>
          <w:b w:val="false"/>
          <w:i w:val="false"/>
          <w:color w:val="000000"/>
          <w:sz w:val="28"/>
        </w:rPr>
        <w:t xml:space="preserve">
  Ф.И.О. Главы        подпись        Ф.И.О. должностного лица,    подпись  </w:t>
      </w:r>
      <w:r>
        <w:br/>
      </w:r>
      <w:r>
        <w:rPr>
          <w:rFonts w:ascii="Times New Roman"/>
          <w:b w:val="false"/>
          <w:i w:val="false"/>
          <w:color w:val="000000"/>
          <w:sz w:val="28"/>
        </w:rPr>
        <w:t xml:space="preserve">
Представительства                     принявшего Реестр </w:t>
      </w:r>
      <w:r>
        <w:br/>
      </w:r>
      <w:r>
        <w:rPr>
          <w:rFonts w:ascii="Times New Roman"/>
          <w:b w:val="false"/>
          <w:i w:val="false"/>
          <w:color w:val="000000"/>
          <w:sz w:val="28"/>
        </w:rPr>
        <w:t xml:space="preserve">
                     __________ М.П.                   __________ М.Ш. </w:t>
      </w:r>
    </w:p>
    <w:p>
      <w:pPr>
        <w:spacing w:after="0"/>
        <w:ind w:left="0"/>
        <w:jc w:val="both"/>
      </w:pPr>
      <w:r>
        <w:rPr>
          <w:rFonts w:ascii="Times New Roman"/>
          <w:b w:val="false"/>
          <w:i w:val="false"/>
          <w:color w:val="000000"/>
          <w:sz w:val="28"/>
        </w:rPr>
        <w:t xml:space="preserve">         Код налогового               Дата принятия_______________________ </w:t>
      </w:r>
      <w:r>
        <w:br/>
      </w:r>
      <w:r>
        <w:rPr>
          <w:rFonts w:ascii="Times New Roman"/>
          <w:b w:val="false"/>
          <w:i w:val="false"/>
          <w:color w:val="000000"/>
          <w:sz w:val="28"/>
        </w:rPr>
        <w:t xml:space="preserve">
         органа _______________                    Цифрами день, месяц,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