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e0cc" w14:textId="723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определения размеров подписных бонусов в контрактах на недропользование в Атырауской области по общераспространенным полезным ископаемым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10 апреля 2001 года N 132. Зарегистрировано управлением юстиции Атырауской области 29 мая 2001 года за N 499.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"Порядка определения подписного бонуса и исчисления бонуса коммерческого обнаружения при заключении контрактов на недропользование в Республике Казахстан", утвержденного постановлением Правительства Республики Казахстан N 1330 от 12.09.97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P971330_ </w:t>
      </w:r>
      <w:r>
        <w:rPr>
          <w:rFonts w:ascii="Times New Roman"/>
          <w:b w:val="false"/>
          <w:i w:val="false"/>
          <w:color w:val="000000"/>
          <w:sz w:val="28"/>
        </w:rPr>
        <w:t>с изменениями и дополнениями N 1575 от 20.10.2000 г. и на основании статьи 9 Указа Президента Республики Казахстан, имеющего силу Закона, N 2828 от 27.01.96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с изменениями и дополнениями N 381-1 ЗРК от 11.05.99 г. и N 4674 ЗРК от 11.08.99 г.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 порядке определения размеров подписных бонусов в контрактах на недропользование в Атырауской области по общераспространенным полезным ископаемым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экономики при подготовке проектов Контрактов на разведку ископаемых или добычу общераспространенных полезных ископаемых в коммерческих целях руководствоваться утвержденными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Досмагамбет Е.М. - заместителя акима области.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5733"/>
      </w:tblGrid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решением акима Атырауской области от 10 апреля 2001 г. N 132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порядке определения размеров подписных бонусов в контрактах на недропользование в Атырауской области по общераспространенным полезным ископаемым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определения размеров подписных бонусов в контрактах на недропользование по общераспространенным полезным ископаемым (далее ОПИ).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1-1 "Порядка определения подписного бонуса и исчисления бонуса коммерческого обнаружения при заключении контрактов на недропользование в Республике Казахстан" утвержденным постановлением Правительства Республики Казахстан от 12.09.97 г. N 1330 </w:t>
      </w:r>
      <w:r>
        <w:rPr>
          <w:rFonts w:ascii="Times New Roman"/>
          <w:b w:val="false"/>
          <w:i w:val="false"/>
          <w:color w:val="000000"/>
          <w:sz w:val="28"/>
        </w:rPr>
        <w:t>P971330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изменениями и дополнениями от 20.10.2000 г. N 1575, стартовые (начальные) размеры подписных бонусов определяются Правительством Республики Казахстан или Компетентным органом, либо по условиям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9 Указа Президента Республики Казахстан, имеющим силу Закона, от 27.01.96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 с изменениями и дополнениями от 11.05.99 г. N 381-1 ЗРК 11.08.99 г. N 4674 ЗРК заключение, регистрирование и исполнение Контрактов по ОПИ находится в компетенции областных исполнительных органов. Компетентным органом по ОПИ по Атырауской области на основании распоряжения акима Атырауской области N 578р от 2.11.2000 г. является Атырауское областное управление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Окончательный размер подписного бонуса устанавливается в Контракте, в ходе переговоров Компетентного органа с недропользователем, при прохождении налоговой экспертизы, исходя из стартового размера, экономической ценности и других факторов (горно-геологических, климатических, развитости инфраструктуры, размеров запасов ОПИ), прямо или косвенно влияющих на экономическую ценность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Размеры подписных бонусов, в зависимости от вида Контракта, устанавливаются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Для Контрактов на разведку ОПИ стартовый размер подписного бонуса устанавливается в размере 200 (двести)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Для совмещенных Контрактов на разведку и добычу ОПИ стартовый размер подписного бонуса устанавливается в размере 400 (четырехсот)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Для Контрактов на добычу ОПИ стартовый размер подписного бонуса устанавливается в размере 600 (шестисот)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подписных бонусов производится в тенге по официальному курсу Национального банка РК на день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(Специалист: Ержанова К.С.)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