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2586" w14:textId="74d2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Национальной комиссии Республики Казахстан по ценным бумагам "Об утверждении Инструкции "Пруденциальные нормативы для организаций, осуществляющих деятельность по инвестиционному управлению пенсионными активами" от 15 ноября 2000 года N 87</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16 ноября 2001 года N 434. Зарегистрировано в Министерстве юстиции Республики Казахстан 30 ноября 2001 года за N 1690. Утратило силу - постановлением Правления Агентства Республики Казахстан по регулированию и надзору финансового рынка и финансовых организаций от 26 ноября 2005 года N 412 (V053995)</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обеспечения сохранности пенсионных активов и минимизации рисков, возникающих при инвестиционном управлении пенсионными активами, уточнения порядка инвестирования пенсионных активов, в связи с принятием Закона Республики Казахстан 
</w:t>
      </w:r>
      <w:r>
        <w:rPr>
          <w:rFonts w:ascii="Times New Roman"/>
          <w:b w:val="false"/>
          <w:i w:val="false"/>
          <w:color w:val="000000"/>
          <w:sz w:val="28"/>
        </w:rPr>
        <w:t xml:space="preserve"> Z010162_ </w:t>
      </w:r>
      <w:r>
        <w:rPr>
          <w:rFonts w:ascii="Times New Roman"/>
          <w:b w:val="false"/>
          <w:i w:val="false"/>
          <w:color w:val="000000"/>
          <w:sz w:val="28"/>
        </w:rPr>
        <w:t>
 "О внесении изменений и дополнений в некоторые законодательные акты по вопросам банковской деятельности" от 2 марта 2001 года, Правление Национального Банка Республики Казахстан постановляет: 
</w:t>
      </w:r>
      <w:r>
        <w:br/>
      </w:r>
      <w:r>
        <w:rPr>
          <w:rFonts w:ascii="Times New Roman"/>
          <w:b w:val="false"/>
          <w:i w:val="false"/>
          <w:color w:val="000000"/>
          <w:sz w:val="28"/>
        </w:rPr>
        <w:t>
      1. Внести изменения и дополнения в постановление Национальной комиссии Республики Казахстан по ценным бумагам 
</w:t>
      </w:r>
      <w:r>
        <w:rPr>
          <w:rFonts w:ascii="Times New Roman"/>
          <w:b w:val="false"/>
          <w:i w:val="false"/>
          <w:color w:val="000000"/>
          <w:sz w:val="28"/>
        </w:rPr>
        <w:t xml:space="preserve"> V001330_ </w:t>
      </w:r>
      <w:r>
        <w:rPr>
          <w:rFonts w:ascii="Times New Roman"/>
          <w:b w:val="false"/>
          <w:i w:val="false"/>
          <w:color w:val="000000"/>
          <w:sz w:val="28"/>
        </w:rPr>
        <w:t>
 "Об утверждении Инструкции "Пруденциальные нормативы для организаций, осуществляющих деятельность по инвестиционному управлению пенсионными активами" от 15 ноября 2000 года N 87 согласно приложению к настоящему постановлению. 
</w:t>
      </w:r>
      <w:r>
        <w:br/>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3. Департаменту регулирования рынка ценных бумаг (Шалгимбаева Г.Н.):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саморегулируемых организаций профессиональных участников рынка ценных бумаг (с возложением на них обязанности довести настоящее постановление до сведения своих членов), Закрытого акционерного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"Государственный накопительный пенсионный фонд", Комитета по регулированию 
</w:t>
      </w:r>
    </w:p>
    <w:p>
      <w:pPr>
        <w:spacing w:after="0"/>
        <w:ind w:left="0"/>
        <w:jc w:val="both"/>
      </w:pPr>
      <w:r>
        <w:rPr>
          <w:rFonts w:ascii="Times New Roman"/>
          <w:b w:val="false"/>
          <w:i w:val="false"/>
          <w:color w:val="000000"/>
          <w:sz w:val="28"/>
        </w:rPr>
        <w:t>
деятельности накопительных пенсионных фондов Министерства труда и 
</w:t>
      </w:r>
    </w:p>
    <w:p>
      <w:pPr>
        <w:spacing w:after="0"/>
        <w:ind w:left="0"/>
        <w:jc w:val="both"/>
      </w:pPr>
      <w:r>
        <w:rPr>
          <w:rFonts w:ascii="Times New Roman"/>
          <w:b w:val="false"/>
          <w:i w:val="false"/>
          <w:color w:val="000000"/>
          <w:sz w:val="28"/>
        </w:rPr>
        <w:t>
социальной защиты населения Республики Казахстан и банков-кастодианов. 
</w:t>
      </w:r>
    </w:p>
    <w:p>
      <w:pPr>
        <w:spacing w:after="0"/>
        <w:ind w:left="0"/>
        <w:jc w:val="both"/>
      </w:pPr>
      <w:r>
        <w:rPr>
          <w:rFonts w:ascii="Times New Roman"/>
          <w:b w:val="false"/>
          <w:i w:val="false"/>
          <w:color w:val="000000"/>
          <w:sz w:val="28"/>
        </w:rPr>
        <w:t>
     4. Контроль за исполнением настоящего постановления возложить на 
</w:t>
      </w:r>
    </w:p>
    <w:p>
      <w:pPr>
        <w:spacing w:after="0"/>
        <w:ind w:left="0"/>
        <w:jc w:val="both"/>
      </w:pPr>
      <w:r>
        <w:rPr>
          <w:rFonts w:ascii="Times New Roman"/>
          <w:b w:val="false"/>
          <w:i w:val="false"/>
          <w:color w:val="000000"/>
          <w:sz w:val="28"/>
        </w:rPr>
        <w:t>
Председателя Национального Банка Республики Казахстан Марченко Г.А.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w:t>
      </w:r>
    </w:p>
    <w:p>
      <w:pPr>
        <w:spacing w:after="0"/>
        <w:ind w:left="0"/>
        <w:jc w:val="both"/>
      </w:pPr>
      <w:r>
        <w:rPr>
          <w:rFonts w:ascii="Times New Roman"/>
          <w:b w:val="false"/>
          <w:i w:val="false"/>
          <w:color w:val="000000"/>
          <w:sz w:val="28"/>
        </w:rPr>
        <w:t>
с Комитетом по регулированию деятельности 
</w:t>
      </w:r>
    </w:p>
    <w:p>
      <w:pPr>
        <w:spacing w:after="0"/>
        <w:ind w:left="0"/>
        <w:jc w:val="both"/>
      </w:pPr>
      <w:r>
        <w:rPr>
          <w:rFonts w:ascii="Times New Roman"/>
          <w:b w:val="false"/>
          <w:i w:val="false"/>
          <w:color w:val="000000"/>
          <w:sz w:val="28"/>
        </w:rPr>
        <w:t>
    накопительных пенсионных фондов
</w:t>
      </w:r>
    </w:p>
    <w:p>
      <w:pPr>
        <w:spacing w:after="0"/>
        <w:ind w:left="0"/>
        <w:jc w:val="both"/>
      </w:pPr>
      <w:r>
        <w:rPr>
          <w:rFonts w:ascii="Times New Roman"/>
          <w:b w:val="false"/>
          <w:i w:val="false"/>
          <w:color w:val="000000"/>
          <w:sz w:val="28"/>
        </w:rPr>
        <w:t>
    Министерства труда и социальной
</w:t>
      </w:r>
    </w:p>
    <w:p>
      <w:pPr>
        <w:spacing w:after="0"/>
        <w:ind w:left="0"/>
        <w:jc w:val="both"/>
      </w:pPr>
      <w:r>
        <w:rPr>
          <w:rFonts w:ascii="Times New Roman"/>
          <w:b w:val="false"/>
          <w:i w:val="false"/>
          <w:color w:val="000000"/>
          <w:sz w:val="28"/>
        </w:rPr>
        <w:t>
  защиты населения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p>
    <w:p>
      <w:pPr>
        <w:spacing w:after="0"/>
        <w:ind w:left="0"/>
        <w:jc w:val="both"/>
      </w:pPr>
      <w:r>
        <w:rPr>
          <w:rFonts w:ascii="Times New Roman"/>
          <w:b w:val="false"/>
          <w:i w:val="false"/>
          <w:color w:val="000000"/>
          <w:sz w:val="28"/>
        </w:rPr>
        <w:t>
                                          к постановлению Правления 
</w:t>
      </w:r>
    </w:p>
    <w:p>
      <w:pPr>
        <w:spacing w:after="0"/>
        <w:ind w:left="0"/>
        <w:jc w:val="both"/>
      </w:pPr>
      <w:r>
        <w:rPr>
          <w:rFonts w:ascii="Times New Roman"/>
          <w:b w:val="false"/>
          <w:i w:val="false"/>
          <w:color w:val="000000"/>
          <w:sz w:val="28"/>
        </w:rPr>
        <w:t>
                                              Национального Банка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16 ноября 2001 года N 434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Изменения и дополнения 
</w:t>
      </w:r>
      <w:r>
        <w:br/>
      </w:r>
      <w:r>
        <w:rPr>
          <w:rFonts w:ascii="Times New Roman"/>
          <w:b w:val="false"/>
          <w:i w:val="false"/>
          <w:color w:val="000000"/>
          <w:sz w:val="28"/>
        </w:rPr>
        <w:t>
            в постановление Национальной комиссии Республики 
</w:t>
      </w:r>
      <w:r>
        <w:br/>
      </w:r>
      <w:r>
        <w:rPr>
          <w:rFonts w:ascii="Times New Roman"/>
          <w:b w:val="false"/>
          <w:i w:val="false"/>
          <w:color w:val="000000"/>
          <w:sz w:val="28"/>
        </w:rPr>
        <w:t>
         Казахстан по ценным бумагам "Об утверждении Инструкции 
</w:t>
      </w:r>
      <w:r>
        <w:br/>
      </w:r>
      <w:r>
        <w:rPr>
          <w:rFonts w:ascii="Times New Roman"/>
          <w:b w:val="false"/>
          <w:i w:val="false"/>
          <w:color w:val="000000"/>
          <w:sz w:val="28"/>
        </w:rPr>
        <w:t>
        "Пруденциальные нормативы для организаций, осуществляющих 
</w:t>
      </w:r>
      <w:r>
        <w:br/>
      </w:r>
      <w:r>
        <w:rPr>
          <w:rFonts w:ascii="Times New Roman"/>
          <w:b w:val="false"/>
          <w:i w:val="false"/>
          <w:color w:val="000000"/>
          <w:sz w:val="28"/>
        </w:rPr>
        <w:t>
          деятельность по инвестиционному управлению пенсионными 
</w:t>
      </w:r>
      <w:r>
        <w:br/>
      </w:r>
      <w:r>
        <w:rPr>
          <w:rFonts w:ascii="Times New Roman"/>
          <w:b w:val="false"/>
          <w:i w:val="false"/>
          <w:color w:val="000000"/>
          <w:sz w:val="28"/>
        </w:rPr>
        <w:t>
                   активами" от 15 ноября 2000 года N 87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постановлении Национальной комиссии Республики Казахстан по ценным бумагам 
</w:t>
      </w:r>
      <w:r>
        <w:rPr>
          <w:rFonts w:ascii="Times New Roman"/>
          <w:b w:val="false"/>
          <w:i w:val="false"/>
          <w:color w:val="000000"/>
          <w:sz w:val="28"/>
        </w:rPr>
        <w:t xml:space="preserve"> V001330_ </w:t>
      </w:r>
      <w:r>
        <w:rPr>
          <w:rFonts w:ascii="Times New Roman"/>
          <w:b w:val="false"/>
          <w:i w:val="false"/>
          <w:color w:val="000000"/>
          <w:sz w:val="28"/>
        </w:rPr>
        <w:t>
 "Об утверждении Инструкции "Пруденциальные нормативы для организаций, осуществляющих деятельность по инвестиционному управлению пенсионными активами" от 15 ноября 2000 года N 87: 
</w:t>
      </w:r>
      <w:r>
        <w:br/>
      </w:r>
      <w:r>
        <w:rPr>
          <w:rFonts w:ascii="Times New Roman"/>
          <w:b w:val="false"/>
          <w:i w:val="false"/>
          <w:color w:val="000000"/>
          <w:sz w:val="28"/>
        </w:rPr>
        <w:t>
      В Инструкции "Пруденциальные нормативы для организаций, осуществляющих деятельность по инвестиционному управлению пенсионными активами", утвержденной указанным постановлением: 
</w:t>
      </w:r>
      <w:r>
        <w:br/>
      </w:r>
      <w:r>
        <w:rPr>
          <w:rFonts w:ascii="Times New Roman"/>
          <w:b w:val="false"/>
          <w:i w:val="false"/>
          <w:color w:val="000000"/>
          <w:sz w:val="28"/>
        </w:rPr>
        <w:t>
      1. Пункт 1 дополнить подпунктом 2-1) следующего содержания: 
</w:t>
      </w:r>
      <w:r>
        <w:br/>
      </w:r>
      <w:r>
        <w:rPr>
          <w:rFonts w:ascii="Times New Roman"/>
          <w:b w:val="false"/>
          <w:i w:val="false"/>
          <w:color w:val="000000"/>
          <w:sz w:val="28"/>
        </w:rPr>
        <w:t>
      "2-1) "Специальное предприятие" - Special Purpose Vehicle (SРV):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иностранное юридическое лицо, созданное в целях выпуска международных 
</w:t>
      </w:r>
    </w:p>
    <w:p>
      <w:pPr>
        <w:spacing w:after="0"/>
        <w:ind w:left="0"/>
        <w:jc w:val="both"/>
      </w:pPr>
      <w:r>
        <w:rPr>
          <w:rFonts w:ascii="Times New Roman"/>
          <w:b w:val="false"/>
          <w:i w:val="false"/>
          <w:color w:val="000000"/>
          <w:sz w:val="28"/>
        </w:rPr>
        <w:t>
облигаций, единственным участником (акционером) которого является 
</w:t>
      </w:r>
    </w:p>
    <w:p>
      <w:pPr>
        <w:spacing w:after="0"/>
        <w:ind w:left="0"/>
        <w:jc w:val="both"/>
      </w:pPr>
      <w:r>
        <w:rPr>
          <w:rFonts w:ascii="Times New Roman"/>
          <w:b w:val="false"/>
          <w:i w:val="false"/>
          <w:color w:val="000000"/>
          <w:sz w:val="28"/>
        </w:rPr>
        <w:t>
организация Республики Казахстан, выступающая гарантом обязательств этого 
</w:t>
      </w:r>
    </w:p>
    <w:p>
      <w:pPr>
        <w:spacing w:after="0"/>
        <w:ind w:left="0"/>
        <w:jc w:val="both"/>
      </w:pPr>
      <w:r>
        <w:rPr>
          <w:rFonts w:ascii="Times New Roman"/>
          <w:b w:val="false"/>
          <w:i w:val="false"/>
          <w:color w:val="000000"/>
          <w:sz w:val="28"/>
        </w:rPr>
        <w:t>
юридического лица по данным облигациям;". 
</w:t>
      </w:r>
    </w:p>
    <w:p>
      <w:pPr>
        <w:spacing w:after="0"/>
        <w:ind w:left="0"/>
        <w:jc w:val="both"/>
      </w:pPr>
      <w:r>
        <w:rPr>
          <w:rFonts w:ascii="Times New Roman"/>
          <w:b w:val="false"/>
          <w:i w:val="false"/>
          <w:color w:val="000000"/>
          <w:sz w:val="28"/>
        </w:rPr>
        <w:t>
     2. В пункте 3:
</w:t>
      </w:r>
    </w:p>
    <w:p>
      <w:pPr>
        <w:spacing w:after="0"/>
        <w:ind w:left="0"/>
        <w:jc w:val="both"/>
      </w:pPr>
      <w:r>
        <w:rPr>
          <w:rFonts w:ascii="Times New Roman"/>
          <w:b w:val="false"/>
          <w:i w:val="false"/>
          <w:color w:val="000000"/>
          <w:sz w:val="28"/>
        </w:rPr>
        <w:t>
     1) в подпункте 3) слова "10 и более" заменить словами "от 10 до 30";  
</w:t>
      </w:r>
    </w:p>
    <w:p>
      <w:pPr>
        <w:spacing w:after="0"/>
        <w:ind w:left="0"/>
        <w:jc w:val="both"/>
      </w:pPr>
      <w:r>
        <w:rPr>
          <w:rFonts w:ascii="Times New Roman"/>
          <w:b w:val="false"/>
          <w:i w:val="false"/>
          <w:color w:val="000000"/>
          <w:sz w:val="28"/>
        </w:rPr>
        <w:t>
     2) дополнить подпунктами 3-1) и 3-2) следующего содержания: 
</w:t>
      </w:r>
    </w:p>
    <w:p>
      <w:pPr>
        <w:spacing w:after="0"/>
        <w:ind w:left="0"/>
        <w:jc w:val="both"/>
      </w:pPr>
      <w:r>
        <w:rPr>
          <w:rFonts w:ascii="Times New Roman"/>
          <w:b w:val="false"/>
          <w:i w:val="false"/>
          <w:color w:val="000000"/>
          <w:sz w:val="28"/>
        </w:rPr>
        <w:t>
     "3-1) при текущей стоимости пенсионных активов, находящихся у 
</w:t>
      </w:r>
    </w:p>
    <w:p>
      <w:pPr>
        <w:spacing w:after="0"/>
        <w:ind w:left="0"/>
        <w:jc w:val="both"/>
      </w:pPr>
      <w:r>
        <w:rPr>
          <w:rFonts w:ascii="Times New Roman"/>
          <w:b w:val="false"/>
          <w:i w:val="false"/>
          <w:color w:val="000000"/>
          <w:sz w:val="28"/>
        </w:rPr>
        <w:t>
Компании в инвестиционном управлении и составляющих от 30 до 50 миллиардов 
</w:t>
      </w:r>
    </w:p>
    <w:p>
      <w:pPr>
        <w:spacing w:after="0"/>
        <w:ind w:left="0"/>
        <w:jc w:val="both"/>
      </w:pPr>
      <w:r>
        <w:rPr>
          <w:rFonts w:ascii="Times New Roman"/>
          <w:b w:val="false"/>
          <w:i w:val="false"/>
          <w:color w:val="000000"/>
          <w:sz w:val="28"/>
        </w:rPr>
        <w:t>
тенге, - величины, рассчитанной по формуле: 
</w:t>
      </w:r>
    </w:p>
    <w:p>
      <w:pPr>
        <w:spacing w:after="0"/>
        <w:ind w:left="0"/>
        <w:jc w:val="both"/>
      </w:pPr>
      <w:r>
        <w:rPr>
          <w:rFonts w:ascii="Times New Roman"/>
          <w:b w:val="false"/>
          <w:i w:val="false"/>
          <w:color w:val="000000"/>
          <w:sz w:val="28"/>
        </w:rPr>
        <w:t>
                        n
</w:t>
      </w:r>
    </w:p>
    <w:p>
      <w:pPr>
        <w:spacing w:after="0"/>
        <w:ind w:left="0"/>
        <w:jc w:val="both"/>
      </w:pPr>
      <w:r>
        <w:rPr>
          <w:rFonts w:ascii="Times New Roman"/>
          <w:b w:val="false"/>
          <w:i w:val="false"/>
          <w:color w:val="000000"/>
          <w:sz w:val="28"/>
        </w:rPr>
        <w:t>
     К1мin = 0,01 х 0,95 , где
</w:t>
      </w:r>
    </w:p>
    <w:p>
      <w:pPr>
        <w:spacing w:after="0"/>
        <w:ind w:left="0"/>
        <w:jc w:val="both"/>
      </w:pPr>
      <w:r>
        <w:rPr>
          <w:rFonts w:ascii="Times New Roman"/>
          <w:b w:val="false"/>
          <w:i w:val="false"/>
          <w:color w:val="000000"/>
          <w:sz w:val="28"/>
        </w:rPr>
        <w:t>
     К1мin - минимальное допустимое значение коэффициента К1; 
</w:t>
      </w:r>
    </w:p>
    <w:p>
      <w:pPr>
        <w:spacing w:after="0"/>
        <w:ind w:left="0"/>
        <w:jc w:val="both"/>
      </w:pPr>
      <w:r>
        <w:rPr>
          <w:rFonts w:ascii="Times New Roman"/>
          <w:b w:val="false"/>
          <w:i w:val="false"/>
          <w:color w:val="000000"/>
          <w:sz w:val="28"/>
        </w:rPr>
        <w:t>
                                    ПА - 25
</w:t>
      </w:r>
    </w:p>
    <w:p>
      <w:pPr>
        <w:spacing w:after="0"/>
        <w:ind w:left="0"/>
        <w:jc w:val="both"/>
      </w:pPr>
      <w:r>
        <w:rPr>
          <w:rFonts w:ascii="Times New Roman"/>
          <w:b w:val="false"/>
          <w:i w:val="false"/>
          <w:color w:val="000000"/>
          <w:sz w:val="28"/>
        </w:rPr>
        <w:t>
     n - целое число значения дроби -------, где 
</w:t>
      </w:r>
    </w:p>
    <w:p>
      <w:pPr>
        <w:spacing w:after="0"/>
        <w:ind w:left="0"/>
        <w:jc w:val="both"/>
      </w:pPr>
      <w:r>
        <w:rPr>
          <w:rFonts w:ascii="Times New Roman"/>
          <w:b w:val="false"/>
          <w:i w:val="false"/>
          <w:color w:val="000000"/>
          <w:sz w:val="28"/>
        </w:rPr>
        <w:t>
                                       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ПА - текущая стоимость пенсионных активов, находящихся в инвестиционном управлении у Компании, в миллиардах тенге; 
</w:t>
      </w:r>
      <w:r>
        <w:br/>
      </w:r>
      <w:r>
        <w:rPr>
          <w:rFonts w:ascii="Times New Roman"/>
          <w:b w:val="false"/>
          <w:i w:val="false"/>
          <w:color w:val="000000"/>
          <w:sz w:val="28"/>
        </w:rPr>
        <w:t>
      3-2) при текущей стоимости пенсионных активов, находящихся у Компании в инвестиционном управлении и составляющих 50 и более миллиардов тенге, - величины, рассчитанной по формуле: 
</w:t>
      </w:r>
      <w:r>
        <w:br/>
      </w:r>
      <w:r>
        <w:rPr>
          <w:rFonts w:ascii="Times New Roman"/>
          <w:b w:val="false"/>
          <w:i w:val="false"/>
          <w:color w:val="000000"/>
          <w:sz w:val="28"/>
        </w:rPr>
        <w:t>
                           n 
</w:t>
      </w:r>
      <w:r>
        <w:br/>
      </w:r>
      <w:r>
        <w:rPr>
          <w:rFonts w:ascii="Times New Roman"/>
          <w:b w:val="false"/>
          <w:i w:val="false"/>
          <w:color w:val="000000"/>
          <w:sz w:val="28"/>
        </w:rPr>
        <w:t>
      К1мin = 0,0086 х 0,96 , где 
</w:t>
      </w:r>
      <w:r>
        <w:br/>
      </w:r>
      <w:r>
        <w:rPr>
          <w:rFonts w:ascii="Times New Roman"/>
          <w:b w:val="false"/>
          <w:i w:val="false"/>
          <w:color w:val="000000"/>
          <w:sz w:val="28"/>
        </w:rPr>
        <w:t>
                                         ПА - 45 
</w:t>
      </w:r>
      <w:r>
        <w:br/>
      </w:r>
      <w:r>
        <w:rPr>
          <w:rFonts w:ascii="Times New Roman"/>
          <w:b w:val="false"/>
          <w:i w:val="false"/>
          <w:color w:val="000000"/>
          <w:sz w:val="28"/>
        </w:rPr>
        <w:t>
      n - целое число значения дроби ------- , где 
</w:t>
      </w:r>
      <w:r>
        <w:br/>
      </w:r>
      <w:r>
        <w:rPr>
          <w:rFonts w:ascii="Times New Roman"/>
          <w:b w:val="false"/>
          <w:i w:val="false"/>
          <w:color w:val="000000"/>
          <w:sz w:val="28"/>
        </w:rPr>
        <w:t>
                                            5 
</w:t>
      </w:r>
      <w:r>
        <w:br/>
      </w:r>
      <w:r>
        <w:rPr>
          <w:rFonts w:ascii="Times New Roman"/>
          <w:b w:val="false"/>
          <w:i w:val="false"/>
          <w:color w:val="000000"/>
          <w:sz w:val="28"/>
        </w:rPr>
        <w:t>
      ПА - текущая стоимость пенсионных активов, находящихся в инвестиционном управлении у Компании, в миллиардах тенге;". 
</w:t>
      </w:r>
      <w:r>
        <w:br/>
      </w:r>
      <w:r>
        <w:rPr>
          <w:rFonts w:ascii="Times New Roman"/>
          <w:b w:val="false"/>
          <w:i w:val="false"/>
          <w:color w:val="000000"/>
          <w:sz w:val="28"/>
        </w:rPr>
        <w:t>
      3. В наименовании главы 7 слово "на депозиты" заменить словами "во вклады (на депозиты)", слова "и в депозитные сертификаты одного банка" исключить. 
</w:t>
      </w:r>
      <w:r>
        <w:br/>
      </w:r>
      <w:r>
        <w:rPr>
          <w:rFonts w:ascii="Times New Roman"/>
          <w:b w:val="false"/>
          <w:i w:val="false"/>
          <w:color w:val="000000"/>
          <w:sz w:val="28"/>
        </w:rPr>
        <w:t>
      4. В пункте 26: 
</w:t>
      </w:r>
      <w:r>
        <w:br/>
      </w:r>
      <w:r>
        <w:rPr>
          <w:rFonts w:ascii="Times New Roman"/>
          <w:b w:val="false"/>
          <w:i w:val="false"/>
          <w:color w:val="000000"/>
          <w:sz w:val="28"/>
        </w:rPr>
        <w:t>
      1) в первом абзаце слова "на депозиты" заменить словами "во вклады (депозиты)", слова "и в депозитные сертификаты одного банка второго уровня" исключить; 
</w:t>
      </w:r>
      <w:r>
        <w:br/>
      </w:r>
      <w:r>
        <w:rPr>
          <w:rFonts w:ascii="Times New Roman"/>
          <w:b w:val="false"/>
          <w:i w:val="false"/>
          <w:color w:val="000000"/>
          <w:sz w:val="28"/>
        </w:rPr>
        <w:t>
      2) в первом абзаце подпункта 1) слова "на депозиты" заменить словами "во вклады (депозиты)", слова "и в его депозитные сертификаты" исключить; 
</w:t>
      </w:r>
      <w:r>
        <w:br/>
      </w:r>
      <w:r>
        <w:rPr>
          <w:rFonts w:ascii="Times New Roman"/>
          <w:b w:val="false"/>
          <w:i w:val="false"/>
          <w:color w:val="000000"/>
          <w:sz w:val="28"/>
        </w:rPr>
        <w:t>
      3) дополнить подпунктом 1-1) следующего содержания: 
</w:t>
      </w:r>
      <w:r>
        <w:br/>
      </w:r>
      <w:r>
        <w:rPr>
          <w:rFonts w:ascii="Times New Roman"/>
          <w:b w:val="false"/>
          <w:i w:val="false"/>
          <w:color w:val="000000"/>
          <w:sz w:val="28"/>
        </w:rPr>
        <w:t>
      "1-1) в ценные бумаги банка второго уровня и аффилиированных лиц банка, не являющихся банками второго уровня, а также во вклады (депозиты) в данном банке, при условии соблюдения ограничений, установленных абзацем четвертым подпункта 1), абзацем четвертым подпункта 2) и абзацем четвертым подпункта 3) настоящего пункта: 
</w:t>
      </w:r>
      <w:r>
        <w:br/>
      </w:r>
      <w:r>
        <w:rPr>
          <w:rFonts w:ascii="Times New Roman"/>
          <w:b w:val="false"/>
          <w:i w:val="false"/>
          <w:color w:val="000000"/>
          <w:sz w:val="28"/>
        </w:rPr>
        <w:t>
      при инвестировании пенсионных активов - 10 % от объема пенсионных активов каждого отдельного Фонда, находящихся у Компании в инвестиционном управлении; 
</w:t>
      </w:r>
      <w:r>
        <w:br/>
      </w:r>
      <w:r>
        <w:rPr>
          <w:rFonts w:ascii="Times New Roman"/>
          <w:b w:val="false"/>
          <w:i w:val="false"/>
          <w:color w:val="000000"/>
          <w:sz w:val="28"/>
        </w:rPr>
        <w:t>
      при инвестировании собственных активов - 10 % от объема собственных активов Компании;"; 
</w:t>
      </w:r>
      <w:r>
        <w:br/>
      </w:r>
      <w:r>
        <w:rPr>
          <w:rFonts w:ascii="Times New Roman"/>
          <w:b w:val="false"/>
          <w:i w:val="false"/>
          <w:color w:val="000000"/>
          <w:sz w:val="28"/>
        </w:rPr>
        <w:t>
      4) в четвертом абзаце подпункта 2): 
</w:t>
      </w:r>
      <w:r>
        <w:br/>
      </w:r>
      <w:r>
        <w:rPr>
          <w:rFonts w:ascii="Times New Roman"/>
          <w:b w:val="false"/>
          <w:i w:val="false"/>
          <w:color w:val="000000"/>
          <w:sz w:val="28"/>
        </w:rPr>
        <w:t>
      после слов "собственного капитала данного эмитента" дополнить словами "(за исключением случаев, установленных пунктом 27-1 настоящей Инструкции)"; 
</w:t>
      </w:r>
      <w:r>
        <w:br/>
      </w:r>
      <w:r>
        <w:rPr>
          <w:rFonts w:ascii="Times New Roman"/>
          <w:b w:val="false"/>
          <w:i w:val="false"/>
          <w:color w:val="000000"/>
          <w:sz w:val="28"/>
        </w:rPr>
        <w:t>
      слово "количества" заменить словом "объема". 
</w:t>
      </w:r>
      <w:r>
        <w:br/>
      </w:r>
      <w:r>
        <w:rPr>
          <w:rFonts w:ascii="Times New Roman"/>
          <w:b w:val="false"/>
          <w:i w:val="false"/>
          <w:color w:val="000000"/>
          <w:sz w:val="28"/>
        </w:rPr>
        <w:t>
      5. В пункте 27: 
</w:t>
      </w:r>
      <w:r>
        <w:br/>
      </w:r>
      <w:r>
        <w:rPr>
          <w:rFonts w:ascii="Times New Roman"/>
          <w:b w:val="false"/>
          <w:i w:val="false"/>
          <w:color w:val="000000"/>
          <w:sz w:val="28"/>
        </w:rPr>
        <w:t>
      1) в первом абзаце слова "на депозиты" заменить словами "во вклады (на депозиты)", слова "и в депозитные сертификаты одного банка второго уровня" исключить; 
</w:t>
      </w:r>
      <w:r>
        <w:br/>
      </w:r>
      <w:r>
        <w:rPr>
          <w:rFonts w:ascii="Times New Roman"/>
          <w:b w:val="false"/>
          <w:i w:val="false"/>
          <w:color w:val="000000"/>
          <w:sz w:val="28"/>
        </w:rPr>
        <w:t>
      2) подпункт 3) изложить в следующей редакции: 
</w:t>
      </w:r>
      <w:r>
        <w:br/>
      </w:r>
      <w:r>
        <w:rPr>
          <w:rFonts w:ascii="Times New Roman"/>
          <w:b w:val="false"/>
          <w:i w:val="false"/>
          <w:color w:val="000000"/>
          <w:sz w:val="28"/>
        </w:rPr>
        <w:t>
      "3) аффилиированные по отношению друг к другу банки признаются в качестве одного банка, при этом ограничение, установленное абзацем четвертым подпункта 1) пункта 26 настоящей Инструкции, применяется по отношению к каждому из таких банков;"; 
</w:t>
      </w:r>
      <w:r>
        <w:br/>
      </w:r>
      <w:r>
        <w:rPr>
          <w:rFonts w:ascii="Times New Roman"/>
          <w:b w:val="false"/>
          <w:i w:val="false"/>
          <w:color w:val="000000"/>
          <w:sz w:val="28"/>
        </w:rPr>
        <w:t>
      3) дополнить подпунктами 3-1) и 3-2) следующего содержания: 
</w:t>
      </w:r>
      <w:r>
        <w:br/>
      </w:r>
      <w:r>
        <w:rPr>
          <w:rFonts w:ascii="Times New Roman"/>
          <w:b w:val="false"/>
          <w:i w:val="false"/>
          <w:color w:val="000000"/>
          <w:sz w:val="28"/>
        </w:rPr>
        <w:t>
      "3-1) аффилиированные по отношению другу к другу эмитенты, не являющиеся банками второго уровня, признаются в качестве одного эмитента, не являющегося банком второго уровня, при этом ограничения, установленные абзацем четвертым подпункта 2) и абзацем четвертым подпункта 3) пункта 26 настоящей Инструкции, применяется по отношению к каждому из таких эмитентов; 
</w:t>
      </w:r>
      <w:r>
        <w:br/>
      </w:r>
      <w:r>
        <w:rPr>
          <w:rFonts w:ascii="Times New Roman"/>
          <w:b w:val="false"/>
          <w:i w:val="false"/>
          <w:color w:val="000000"/>
          <w:sz w:val="28"/>
        </w:rPr>
        <w:t>
      3-2) для целей подпункта 1-1) пункта 26 настоящей Инструкции и подпунктов 3) и 3-1) настоящего пункта используются нормы постановления Директората Национальной комиссии "О практике применения понятия "аффилиированное лицо" от 26 октября 1998 года N 181.". 
</w:t>
      </w:r>
      <w:r>
        <w:br/>
      </w:r>
      <w:r>
        <w:rPr>
          <w:rFonts w:ascii="Times New Roman"/>
          <w:b w:val="false"/>
          <w:i w:val="false"/>
          <w:color w:val="000000"/>
          <w:sz w:val="28"/>
        </w:rPr>
        <w:t>
      6. Дополнить пунктом 27-1 следующего содержания: 
</w:t>
      </w:r>
      <w:r>
        <w:br/>
      </w:r>
      <w:r>
        <w:rPr>
          <w:rFonts w:ascii="Times New Roman"/>
          <w:b w:val="false"/>
          <w:i w:val="false"/>
          <w:color w:val="000000"/>
          <w:sz w:val="28"/>
        </w:rPr>
        <w:t>
      "27-1. При инвестировании пенсионных активов в ценные бумаги, выпущенные Специальными предприятиями, в качестве собственного капитала эмитента используется собственный капитал гаранта выпуска облигаций.". 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(Специалисты: Пучкова О.Я.,
</w:t>
      </w:r>
    </w:p>
    <w:p>
      <w:pPr>
        <w:spacing w:after="0"/>
        <w:ind w:left="0"/>
        <w:jc w:val="both"/>
      </w:pPr>
      <w:r>
        <w:rPr>
          <w:rFonts w:ascii="Times New Roman"/>
          <w:b w:val="false"/>
          <w:i w:val="false"/>
          <w:color w:val="000000"/>
          <w:sz w:val="28"/>
        </w:rPr>
        <w:t>
                   Петрова Г.В.)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