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e01d" w14:textId="83ce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 органами строительства и архитектурно-строительного контроля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Министерства экономики и торговли Республики Казахстан от 14 августа 2001 г. N 170. Зарегистрирован в Министерстве юстиции Республики Казахстан 23 октября 2001 г. N 1658. Утратил силу приказом Председателя Комитета по делам строительства и жилищно-коммунального хозяйства Министерства индустрии и торговли РК от 2 августа 2006 года N 300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Комитета по делам строительства Министерства экономики и торговли РК от 14 августа 2001 г. N 170 утратил силу приказом Председателя Комитета по делам строительства и жилищно-коммунального хозяйства Министерства индустрии и торговли РК от 2 августа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Кодекса Республики Казахстан 
</w:t>
      </w:r>
      <w:r>
        <w:rPr>
          <w:rFonts w:ascii="Times New Roman"/>
          <w:b w:val="false"/>
          <w:i w:val="false"/>
          <w:color w:val="000000"/>
          <w:sz w:val="28"/>
        </w:rPr>
        <w:t xml:space="preserve"> K010155_ </w:t>
      </w:r>
      <w:r>
        <w:rPr>
          <w:rFonts w:ascii="Times New Roman"/>
          <w:b w:val="false"/>
          <w:i w:val="false"/>
          <w:color w:val="000000"/>
          <w:sz w:val="28"/>
        </w:rPr>
        <w:t>
 "Об административных правонарушениях" приказываю: 
</w:t>
      </w:r>
      <w:r>
        <w:br/>
      </w:r>
      <w:r>
        <w:rPr>
          <w:rFonts w:ascii="Times New Roman"/>
          <w:b w:val="false"/>
          <w:i w:val="false"/>
          <w:color w:val="000000"/>
          <w:sz w:val="28"/>
        </w:rPr>
        <w:t>
      1. Утвердить прилагаемую Инструкцию по производству дел об административных правонарушениях органами строительства и архитектурно-строительного контроля Республики Казахстан. 
</w:t>
      </w:r>
      <w:r>
        <w:br/>
      </w:r>
      <w:r>
        <w:rPr>
          <w:rFonts w:ascii="Times New Roman"/>
          <w:b w:val="false"/>
          <w:i w:val="false"/>
          <w:color w:val="000000"/>
          <w:sz w:val="28"/>
        </w:rPr>
        <w:t>
      2.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
                                           Приказом Председателя           
</w:t>
      </w:r>
    </w:p>
    <w:p>
      <w:pPr>
        <w:spacing w:after="0"/>
        <w:ind w:left="0"/>
        <w:jc w:val="both"/>
      </w:pPr>
      <w:r>
        <w:rPr>
          <w:rFonts w:ascii="Times New Roman"/>
          <w:b w:val="false"/>
          <w:i w:val="false"/>
          <w:color w:val="000000"/>
          <w:sz w:val="28"/>
        </w:rPr>
        <w:t>
                                           Комитета по делам строительства 
</w:t>
      </w:r>
    </w:p>
    <w:p>
      <w:pPr>
        <w:spacing w:after="0"/>
        <w:ind w:left="0"/>
        <w:jc w:val="both"/>
      </w:pPr>
      <w:r>
        <w:rPr>
          <w:rFonts w:ascii="Times New Roman"/>
          <w:b w:val="false"/>
          <w:i w:val="false"/>
          <w:color w:val="000000"/>
          <w:sz w:val="28"/>
        </w:rPr>
        <w:t>
                                           Министерства экономики и        
</w:t>
      </w:r>
    </w:p>
    <w:p>
      <w:pPr>
        <w:spacing w:after="0"/>
        <w:ind w:left="0"/>
        <w:jc w:val="both"/>
      </w:pPr>
      <w:r>
        <w:rPr>
          <w:rFonts w:ascii="Times New Roman"/>
          <w:b w:val="false"/>
          <w:i w:val="false"/>
          <w:color w:val="000000"/>
          <w:sz w:val="28"/>
        </w:rPr>
        <w:t>
                                           торговли Республики Казахстан
</w:t>
      </w:r>
    </w:p>
    <w:p>
      <w:pPr>
        <w:spacing w:after="0"/>
        <w:ind w:left="0"/>
        <w:jc w:val="both"/>
      </w:pPr>
      <w:r>
        <w:rPr>
          <w:rFonts w:ascii="Times New Roman"/>
          <w:b w:val="false"/>
          <w:i w:val="false"/>
          <w:color w:val="000000"/>
          <w:sz w:val="28"/>
        </w:rPr>
        <w:t>
                                           от 14 августа 2001 г. N 170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по производству дел об административных 
</w:t>
      </w:r>
      <w:r>
        <w:br/>
      </w:r>
      <w:r>
        <w:rPr>
          <w:rFonts w:ascii="Times New Roman"/>
          <w:b w:val="false"/>
          <w:i w:val="false"/>
          <w:color w:val="000000"/>
          <w:sz w:val="28"/>
        </w:rPr>
        <w:t>
                 правонарушениях органами строительства и 
</w:t>
      </w:r>
      <w:r>
        <w:br/>
      </w:r>
      <w:r>
        <w:rPr>
          <w:rFonts w:ascii="Times New Roman"/>
          <w:b w:val="false"/>
          <w:i w:val="false"/>
          <w:color w:val="000000"/>
          <w:sz w:val="28"/>
        </w:rPr>
        <w:t>
                   архитектурно-строительного контроля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Инструкция по производству дел об административных правонарушениях органами строительства и архитектурно-строительного контроля Республики Казахстан (далее - Инструкция) разработана в соответствии с Кодексом Республики Казахстан 
</w:t>
      </w:r>
      <w:r>
        <w:rPr>
          <w:rFonts w:ascii="Times New Roman"/>
          <w:b w:val="false"/>
          <w:i w:val="false"/>
          <w:color w:val="000000"/>
          <w:sz w:val="28"/>
        </w:rPr>
        <w:t xml:space="preserve"> K010155_ </w:t>
      </w:r>
      <w:r>
        <w:rPr>
          <w:rFonts w:ascii="Times New Roman"/>
          <w:b w:val="false"/>
          <w:i w:val="false"/>
          <w:color w:val="000000"/>
          <w:sz w:val="28"/>
        </w:rPr>
        <w:t>
 "Об административных правонарушениях" (далее - Кодекс) и регламентирует деятельность органов строительства, архитектурно-строительного контроля и их должностных лиц по выявлению, рассмотрению и организации производства дел об административных правонарушениях, сроки их рассмотрения, исполнения, обжалования, а также организацию делопроизводства и контроля за обоснованностью принятого решения. 
</w:t>
      </w:r>
      <w:r>
        <w:br/>
      </w:r>
      <w:r>
        <w:rPr>
          <w:rFonts w:ascii="Times New Roman"/>
          <w:b w:val="false"/>
          <w:i w:val="false"/>
          <w:color w:val="000000"/>
          <w:sz w:val="28"/>
        </w:rPr>
        <w:t>
      2. Задачами органов строительства и архитектурно-строительного контроля по делам об административных правонарушениях в области строительства являются своевременное, всестороннее, полное и объективное выяснение обстоятельств каждого дела, разрешение его в соответствии с Кодексом, обеспечение исполнения вынесенного постановления, а также предупреждение и пресечение административных правонарушений, выявление причин и условий, способствующих их совершению и направленных на усиление государственного архитектурно-строительного контроля за качеством строительства, обеспечение эксплуатационной надежности. 
</w:t>
      </w:r>
      <w:r>
        <w:br/>
      </w:r>
      <w:r>
        <w:rPr>
          <w:rFonts w:ascii="Times New Roman"/>
          <w:b w:val="false"/>
          <w:i w:val="false"/>
          <w:color w:val="000000"/>
          <w:sz w:val="28"/>
        </w:rPr>
        <w:t>
      3. Органами государственного архитектурно-строительного контроля выявляются административные правонарушения, предусмотренные статьями 231 (часть вторая), 232, 233, 235 (часть вторая), 237, 278 (часть первая), 494, 502 Кодекса. 
</w:t>
      </w:r>
      <w:r>
        <w:br/>
      </w:r>
      <w:r>
        <w:rPr>
          <w:rFonts w:ascii="Times New Roman"/>
          <w:b w:val="false"/>
          <w:i w:val="false"/>
          <w:color w:val="000000"/>
          <w:sz w:val="28"/>
        </w:rPr>
        <w:t>
      4. Органами строительства и архитектурно-строительного контроля рассматриваются административные правонарушения, предусмотренные статьями 130, 230, 231 (частью первой), 234, 235 (частью первой), 236, 238, 239, 278 (частью второй), 291, 387, 499 Кодекса. 
</w:t>
      </w:r>
      <w:r>
        <w:br/>
      </w:r>
      <w:r>
        <w:rPr>
          <w:rFonts w:ascii="Times New Roman"/>
          <w:b w:val="false"/>
          <w:i w:val="false"/>
          <w:color w:val="000000"/>
          <w:sz w:val="28"/>
        </w:rPr>
        <w:t>
      5. При осуществлении административного производства, органами строительства и архитектурно-строительного контроля и их должностными лицами ссылки в документации по административному производству должны производиться только на нормы Кодекса. 
</w:t>
      </w:r>
      <w:r>
        <w:br/>
      </w:r>
      <w:r>
        <w:rPr>
          <w:rFonts w:ascii="Times New Roman"/>
          <w:b w:val="false"/>
          <w:i w:val="false"/>
          <w:color w:val="000000"/>
          <w:sz w:val="28"/>
        </w:rPr>
        <w:t>
      Примечание. 
</w:t>
      </w:r>
      <w:r>
        <w:br/>
      </w:r>
      <w:r>
        <w:rPr>
          <w:rFonts w:ascii="Times New Roman"/>
          <w:b w:val="false"/>
          <w:i w:val="false"/>
          <w:color w:val="000000"/>
          <w:sz w:val="28"/>
        </w:rPr>
        <w:t>
      Должностными лицами в настоящем Кодексе признаются лица, постоянно, временно или по специальному полномочию осуществляющие функции представителя власти (то есть наделенные в установленном порядке в отношении лиц, не находящихся от них в служебной зависимости, правом издавать от имени государства или его органов юридически значимые акты или распорядительными полномочиями)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Административные правонарушения и 
</w:t>
      </w:r>
      <w:r>
        <w:br/>
      </w:r>
      <w:r>
        <w:rPr>
          <w:rFonts w:ascii="Times New Roman"/>
          <w:b w:val="false"/>
          <w:i w:val="false"/>
          <w:color w:val="000000"/>
          <w:sz w:val="28"/>
        </w:rPr>
        <w:t>
                     административная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Административным правонарушением признается противоправное, виновное (умышленное или неосторожное) действие или бездействие физического лица или противоправное действие или бездействие юридического лица. 
</w:t>
      </w:r>
      <w:r>
        <w:br/>
      </w:r>
      <w:r>
        <w:rPr>
          <w:rFonts w:ascii="Times New Roman"/>
          <w:b w:val="false"/>
          <w:i w:val="false"/>
          <w:color w:val="000000"/>
          <w:sz w:val="28"/>
        </w:rPr>
        <w:t>
      Под административным правонарушением в области строительства понимается несоблюдение обязательных требований государственных стандартов, технических условий, строительных норм и правил, проектов, других нормативных актов при градостроительном освоении территории,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 
</w:t>
      </w:r>
      <w:r>
        <w:br/>
      </w:r>
      <w:r>
        <w:rPr>
          <w:rFonts w:ascii="Times New Roman"/>
          <w:b w:val="false"/>
          <w:i w:val="false"/>
          <w:color w:val="000000"/>
          <w:sz w:val="28"/>
        </w:rPr>
        <w:t>
      7. Административная ответственность за правонарушения, перечисленные в пункте 4 настоящей Инструкции, наступает, если эти правонарушения по своему характеру не влекут за собой в соответствии с законодательством уголовную ответственность. 
</w:t>
      </w:r>
      <w:r>
        <w:br/>
      </w:r>
      <w:r>
        <w:rPr>
          <w:rFonts w:ascii="Times New Roman"/>
          <w:b w:val="false"/>
          <w:i w:val="false"/>
          <w:color w:val="000000"/>
          <w:sz w:val="28"/>
        </w:rPr>
        <w:t>
      8. Административной ответственности подлежат: 
</w:t>
      </w:r>
      <w:r>
        <w:br/>
      </w:r>
      <w:r>
        <w:rPr>
          <w:rFonts w:ascii="Times New Roman"/>
          <w:b w:val="false"/>
          <w:i w:val="false"/>
          <w:color w:val="000000"/>
          <w:sz w:val="28"/>
        </w:rPr>
        <w:t>
      1) физическое вменяемое лицо, достигшее ко времени совершения административного правонарушения шестнадцатилетнего возраста; 
</w:t>
      </w:r>
      <w:r>
        <w:br/>
      </w:r>
      <w:r>
        <w:rPr>
          <w:rFonts w:ascii="Times New Roman"/>
          <w:b w:val="false"/>
          <w:i w:val="false"/>
          <w:color w:val="000000"/>
          <w:sz w:val="28"/>
        </w:rPr>
        <w:t>
      2) юридическое лицо. 
</w:t>
      </w:r>
      <w:r>
        <w:br/>
      </w:r>
      <w:r>
        <w:rPr>
          <w:rFonts w:ascii="Times New Roman"/>
          <w:b w:val="false"/>
          <w:i w:val="false"/>
          <w:color w:val="000000"/>
          <w:sz w:val="28"/>
        </w:rPr>
        <w:t>
      9.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 предусмотренных статьей 34 Кодекса. 
</w:t>
      </w:r>
      <w:r>
        <w:br/>
      </w:r>
      <w:r>
        <w:rPr>
          <w:rFonts w:ascii="Times New Roman"/>
          <w:b w:val="false"/>
          <w:i w:val="false"/>
          <w:color w:val="000000"/>
          <w:sz w:val="28"/>
        </w:rPr>
        <w:t>
      Гражданин, занимающийся предпринимательской деятельностью без образования юридического лица (далее - индивидуальный предприниматель), а равно руководители, другие работники, выполняющие управленческие функции, не являющихся государственными органами или органами местного самоуправления организаций, совершившие административные правонарушения в связи с выполнением организационно-распорядительных или административно-хозяйственных обязанностей, несут административную ответственность как должностные лица. 
</w:t>
      </w:r>
      <w:r>
        <w:br/>
      </w:r>
      <w:r>
        <w:rPr>
          <w:rFonts w:ascii="Times New Roman"/>
          <w:b w:val="false"/>
          <w:i w:val="false"/>
          <w:color w:val="000000"/>
          <w:sz w:val="28"/>
        </w:rPr>
        <w:t>
      10. Не подлежат административной ответственности лица за совершение административных правонарушений при обстоятельствах, предусмотренных статьями 38-43 Кодекса, исключающих административную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Административное взыскание и меры 
</w:t>
      </w:r>
      <w:r>
        <w:br/>
      </w:r>
      <w:r>
        <w:rPr>
          <w:rFonts w:ascii="Times New Roman"/>
          <w:b w:val="false"/>
          <w:i w:val="false"/>
          <w:color w:val="000000"/>
          <w:sz w:val="28"/>
        </w:rPr>
        <w:t>
                       административно-правового воздействия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Административное взыскание является мерой государственного принуждения, применяемой уполномоченными на то законом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лица, совершившего такое нарушение. 
</w:t>
      </w:r>
      <w:r>
        <w:br/>
      </w:r>
      <w:r>
        <w:rPr>
          <w:rFonts w:ascii="Times New Roman"/>
          <w:b w:val="false"/>
          <w:i w:val="false"/>
          <w:color w:val="000000"/>
          <w:sz w:val="28"/>
        </w:rPr>
        <w:t>
      12. За совершение административного правонарушения в области строительства к физическому лицу могут применяться следующие административные взыскания: 
</w:t>
      </w:r>
      <w:r>
        <w:br/>
      </w:r>
      <w:r>
        <w:rPr>
          <w:rFonts w:ascii="Times New Roman"/>
          <w:b w:val="false"/>
          <w:i w:val="false"/>
          <w:color w:val="000000"/>
          <w:sz w:val="28"/>
        </w:rPr>
        <w:t>
      1) предупреждение; 
</w:t>
      </w:r>
      <w:r>
        <w:br/>
      </w:r>
      <w:r>
        <w:rPr>
          <w:rFonts w:ascii="Times New Roman"/>
          <w:b w:val="false"/>
          <w:i w:val="false"/>
          <w:color w:val="000000"/>
          <w:sz w:val="28"/>
        </w:rPr>
        <w:t>
      2) административный штраф; 
</w:t>
      </w:r>
      <w:r>
        <w:br/>
      </w:r>
      <w:r>
        <w:rPr>
          <w:rFonts w:ascii="Times New Roman"/>
          <w:b w:val="false"/>
          <w:i w:val="false"/>
          <w:color w:val="000000"/>
          <w:sz w:val="28"/>
        </w:rPr>
        <w:t>
      3) приостановление действий лицензии в сфере архитектурно-строительной деятельности; 
</w:t>
      </w:r>
      <w:r>
        <w:br/>
      </w:r>
      <w:r>
        <w:rPr>
          <w:rFonts w:ascii="Times New Roman"/>
          <w:b w:val="false"/>
          <w:i w:val="false"/>
          <w:color w:val="000000"/>
          <w:sz w:val="28"/>
        </w:rPr>
        <w:t>
      4)принудительный снос самовольно возводимого или возведенного строения. 
</w:t>
      </w:r>
      <w:r>
        <w:br/>
      </w:r>
      <w:r>
        <w:rPr>
          <w:rFonts w:ascii="Times New Roman"/>
          <w:b w:val="false"/>
          <w:i w:val="false"/>
          <w:color w:val="000000"/>
          <w:sz w:val="28"/>
        </w:rPr>
        <w:t>
      К юридическим лицам за совершение административных правонарушений могут применяться административные взыскания, указанные в подпункте 1)-4), а также приостановление или запрещение деятельности юридического лица в сфере архитектурно-градостроительной деятельности. 
</w:t>
      </w:r>
      <w:r>
        <w:br/>
      </w:r>
      <w:r>
        <w:rPr>
          <w:rFonts w:ascii="Times New Roman"/>
          <w:b w:val="false"/>
          <w:i w:val="false"/>
          <w:color w:val="000000"/>
          <w:sz w:val="28"/>
        </w:rPr>
        <w:t>
      13. Предупреждение, административный штраф могут применяться только в качестве основных административных взысканий. 
</w:t>
      </w:r>
      <w:r>
        <w:br/>
      </w:r>
      <w:r>
        <w:rPr>
          <w:rFonts w:ascii="Times New Roman"/>
          <w:b w:val="false"/>
          <w:i w:val="false"/>
          <w:color w:val="000000"/>
          <w:sz w:val="28"/>
        </w:rPr>
        <w:t>
      Предупреждение состоит в официальной даче органом (должностным лицом) строительства и архитектурно-строительного контроля, уполномоченным налагать административное взыскание, отрицательной оценки совершенного правонарушения и предостережение физического или юридического лица о недопустимости противоправного поведения. 
</w:t>
      </w:r>
      <w:r>
        <w:br/>
      </w:r>
      <w:r>
        <w:rPr>
          <w:rFonts w:ascii="Times New Roman"/>
          <w:b w:val="false"/>
          <w:i w:val="false"/>
          <w:color w:val="000000"/>
          <w:sz w:val="28"/>
        </w:rPr>
        <w:t>
      Предупреждение выносится в письменной форме. 
</w:t>
      </w:r>
      <w:r>
        <w:br/>
      </w:r>
      <w:r>
        <w:rPr>
          <w:rFonts w:ascii="Times New Roman"/>
          <w:b w:val="false"/>
          <w:i w:val="false"/>
          <w:color w:val="000000"/>
          <w:sz w:val="28"/>
        </w:rPr>
        <w:t>
      14. Административный штраф (далее - штраф) есть денежное взыскание, налагаемое за административное правонарушение в области строительства в случаях и пределах, предусмотренных статьями особенной части,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наложения административного взыскания. 
</w:t>
      </w:r>
      <w:r>
        <w:br/>
      </w:r>
      <w:r>
        <w:rPr>
          <w:rFonts w:ascii="Times New Roman"/>
          <w:b w:val="false"/>
          <w:i w:val="false"/>
          <w:color w:val="000000"/>
          <w:sz w:val="28"/>
        </w:rPr>
        <w:t>
      15. Штраф взыскивается в доход государственного бюджета в установленном законодательством порядке. 
</w:t>
      </w:r>
      <w:r>
        <w:br/>
      </w:r>
      <w:r>
        <w:rPr>
          <w:rFonts w:ascii="Times New Roman"/>
          <w:b w:val="false"/>
          <w:i w:val="false"/>
          <w:color w:val="000000"/>
          <w:sz w:val="28"/>
        </w:rPr>
        <w:t>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Если лицо совершило несколько административных правонарушений, которые рассматриваются одним и тем же судьей, органом (должностным лицом) строительства и архитектурно-строительного контроля,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Кодексом для данного вида взыскания. 
</w:t>
      </w:r>
      <w:r>
        <w:br/>
      </w:r>
      <w:r>
        <w:rPr>
          <w:rFonts w:ascii="Times New Roman"/>
          <w:b w:val="false"/>
          <w:i w:val="false"/>
          <w:color w:val="000000"/>
          <w:sz w:val="28"/>
        </w:rPr>
        <w:t>
      16.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 
</w:t>
      </w:r>
      <w:r>
        <w:br/>
      </w:r>
      <w:r>
        <w:rPr>
          <w:rFonts w:ascii="Times New Roman"/>
          <w:b w:val="false"/>
          <w:i w:val="false"/>
          <w:color w:val="000000"/>
          <w:sz w:val="28"/>
        </w:rPr>
        <w:t>
      При длящемся административном правонарушении лицо не подлежит привлечению к административной ответственности по истечении двух месяцев со дня обнаружения административного правонарушения. 
</w:t>
      </w:r>
      <w:r>
        <w:br/>
      </w:r>
      <w:r>
        <w:rPr>
          <w:rFonts w:ascii="Times New Roman"/>
          <w:b w:val="false"/>
          <w:i w:val="false"/>
          <w:color w:val="000000"/>
          <w:sz w:val="28"/>
        </w:rPr>
        <w:t>
      Течение срока наложения взыскания за административное правонарушение прерывается, если до истечения сроков, указанных в частях первой и третьей статьи 69 Кодекса, лицо совершит новое административное правонарушение. 
</w:t>
      </w:r>
      <w:r>
        <w:br/>
      </w:r>
      <w:r>
        <w:rPr>
          <w:rFonts w:ascii="Times New Roman"/>
          <w:b w:val="false"/>
          <w:i w:val="false"/>
          <w:color w:val="000000"/>
          <w:sz w:val="28"/>
        </w:rPr>
        <w:t>
      Исчисление срока в этих случаях начинается с момента обнаружения нового административного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Полномочия органов строительства и 
</w:t>
      </w:r>
      <w:r>
        <w:br/>
      </w:r>
      <w:r>
        <w:rPr>
          <w:rFonts w:ascii="Times New Roman"/>
          <w:b w:val="false"/>
          <w:i w:val="false"/>
          <w:color w:val="000000"/>
          <w:sz w:val="28"/>
        </w:rPr>
        <w:t>
                      архитектурно-строительного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 Производство по делам об административных правонарушениях перечисленных настоящей Инструкцией рассматривается органами строительства и архитектурно-строительного контроля в порядке и условиях, установленных главами 33-35 Кодекса. 
</w:t>
      </w:r>
      <w:r>
        <w:br/>
      </w:r>
      <w:r>
        <w:rPr>
          <w:rFonts w:ascii="Times New Roman"/>
          <w:b w:val="false"/>
          <w:i w:val="false"/>
          <w:color w:val="000000"/>
          <w:sz w:val="28"/>
        </w:rPr>
        <w:t>
      18. Органы строительства и архитектурно-строительного контроля согласно статей 538, 568 Кодекса, рассматривают и налагают административные взыскания за следующие административные правонарушения: 
</w:t>
      </w:r>
      <w:r>
        <w:br/>
      </w:r>
      <w:r>
        <w:rPr>
          <w:rFonts w:ascii="Times New Roman"/>
          <w:b w:val="false"/>
          <w:i w:val="false"/>
          <w:color w:val="000000"/>
          <w:sz w:val="28"/>
        </w:rPr>
        <w:t>
      1) производство проектных, изыскательных, строительных, мелиоративных, дорожных и других видов работ, которые могут создать угрозу для существования памятников истории и культуры, без согласования с соответствующими государственными органами по охране и использованию историко-культурного наследия и без осуществления предварительных мероприятий, проводимых по указанию этих органов по выявлению паспортизации и сохранности памятников; производство земельных, строительных и других работ в зонах охраны памятников, а также хозяйственная деятельность в этих зонах без разрешения соответствующих государственных органов охраны памятников, невыполнение предписаний соответствующих органов, осуществляющих государственный контроль за охраной и использованием памятников истории и культуры, об устранении нарушений правил по охране памятников; 
</w:t>
      </w:r>
      <w:r>
        <w:br/>
      </w:r>
      <w:r>
        <w:rPr>
          <w:rFonts w:ascii="Times New Roman"/>
          <w:b w:val="false"/>
          <w:i w:val="false"/>
          <w:color w:val="000000"/>
          <w:sz w:val="28"/>
        </w:rPr>
        <w:t>
      2)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w:t>
      </w:r>
      <w:r>
        <w:br/>
      </w:r>
      <w:r>
        <w:rPr>
          <w:rFonts w:ascii="Times New Roman"/>
          <w:b w:val="false"/>
          <w:i w:val="false"/>
          <w:color w:val="000000"/>
          <w:sz w:val="28"/>
        </w:rPr>
        <w:t>
      3) выполнение предпроектных, изыскательских, проектных, строительно-монтажных работ, применение строительных материалов, деталей и конструкций с нарушениями требований законодательства и государственных нормативов в сфере архитектурно-строительной деятельности; 
</w:t>
      </w:r>
      <w:r>
        <w:br/>
      </w:r>
      <w:r>
        <w:rPr>
          <w:rFonts w:ascii="Times New Roman"/>
          <w:b w:val="false"/>
          <w:i w:val="false"/>
          <w:color w:val="000000"/>
          <w:sz w:val="28"/>
        </w:rPr>
        <w:t>
      4)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конструкции; 
</w:t>
      </w:r>
      <w:r>
        <w:br/>
      </w:r>
      <w:r>
        <w:rPr>
          <w:rFonts w:ascii="Times New Roman"/>
          <w:b w:val="false"/>
          <w:i w:val="false"/>
          <w:color w:val="000000"/>
          <w:sz w:val="28"/>
        </w:rPr>
        <w:t>
      5) строительство, реконструкция и капитальный ремонт объектов, не прошедших в установленном законодательством порядке государственную экспертизу, или без разрешения на право производства строительных работ; 
</w:t>
      </w:r>
      <w:r>
        <w:br/>
      </w:r>
      <w:r>
        <w:rPr>
          <w:rFonts w:ascii="Times New Roman"/>
          <w:b w:val="false"/>
          <w:i w:val="false"/>
          <w:color w:val="000000"/>
          <w:sz w:val="28"/>
        </w:rPr>
        <w:t>
      6) нарушение установленного порядка ввода объектов и комплексов в эксплуатацию требованиям государственных нормативов в сфере архитектурно-градостроительной деятельности; 
</w:t>
      </w:r>
      <w:r>
        <w:br/>
      </w:r>
      <w:r>
        <w:rPr>
          <w:rFonts w:ascii="Times New Roman"/>
          <w:b w:val="false"/>
          <w:i w:val="false"/>
          <w:color w:val="000000"/>
          <w:sz w:val="28"/>
        </w:rPr>
        <w:t>
      7) самовольное переоборудование и перепланировка жилых и нежилых помещений в жилом доме без архитектурно-строительного проекта и разрешения уполномоченного органа по архитектуре и градостроительству; 
</w:t>
      </w:r>
      <w:r>
        <w:br/>
      </w:r>
      <w:r>
        <w:rPr>
          <w:rFonts w:ascii="Times New Roman"/>
          <w:b w:val="false"/>
          <w:i w:val="false"/>
          <w:color w:val="000000"/>
          <w:sz w:val="28"/>
        </w:rPr>
        <w:t>
      8) эксплуатация (проживание, оказание услуг, производство продукции с целью получения доходов) законченных строительством, но не введенных в установленном порядке в эксплуатацию объектов, комплексов или отдельных частей; 
</w:t>
      </w:r>
      <w:r>
        <w:br/>
      </w:r>
      <w:r>
        <w:rPr>
          <w:rFonts w:ascii="Times New Roman"/>
          <w:b w:val="false"/>
          <w:i w:val="false"/>
          <w:color w:val="000000"/>
          <w:sz w:val="28"/>
        </w:rPr>
        <w:t>
      9) самовольное бурение скважин на воду и строительство водозаборов подземных вод; 
</w:t>
      </w:r>
      <w:r>
        <w:br/>
      </w:r>
      <w:r>
        <w:rPr>
          <w:rFonts w:ascii="Times New Roman"/>
          <w:b w:val="false"/>
          <w:i w:val="false"/>
          <w:color w:val="000000"/>
          <w:sz w:val="28"/>
        </w:rPr>
        <w:t>
      10) строительство и эксплуатация объектов, приведших к вредному воздействию на состояние и воспроизводство лесов; 
</w:t>
      </w:r>
      <w:r>
        <w:br/>
      </w:r>
      <w:r>
        <w:rPr>
          <w:rFonts w:ascii="Times New Roman"/>
          <w:b w:val="false"/>
          <w:i w:val="false"/>
          <w:color w:val="000000"/>
          <w:sz w:val="28"/>
        </w:rPr>
        <w:t>
      11) нарушение правил благоустройства территорий городов и населенных пунктов, а также разрушение объектов городской инфраструктуры; 
</w:t>
      </w:r>
      <w:r>
        <w:br/>
      </w:r>
      <w:r>
        <w:rPr>
          <w:rFonts w:ascii="Times New Roman"/>
          <w:b w:val="false"/>
          <w:i w:val="false"/>
          <w:color w:val="000000"/>
          <w:sz w:val="28"/>
        </w:rPr>
        <w:t>
      12) строительство или эксплуатация сооружений связи без получения специального разрешения. 
</w:t>
      </w:r>
      <w:r>
        <w:br/>
      </w:r>
      <w:r>
        <w:rPr>
          <w:rFonts w:ascii="Times New Roman"/>
          <w:b w:val="false"/>
          <w:i w:val="false"/>
          <w:color w:val="000000"/>
          <w:sz w:val="28"/>
        </w:rPr>
        <w:t>
      19. По делам об административных правонарушениях, предусмотренными статьями 231 (часть вторая), 232, 233, 235 (часть вторая), 237, 278 (часть первая), 494, 502 Кодекса, рассматриваемыми судами, протоколы об административных правонарушениях имеют право составлять должностные лица: 
</w:t>
      </w:r>
      <w:r>
        <w:br/>
      </w:r>
      <w:r>
        <w:rPr>
          <w:rFonts w:ascii="Times New Roman"/>
          <w:b w:val="false"/>
          <w:i w:val="false"/>
          <w:color w:val="000000"/>
          <w:sz w:val="28"/>
        </w:rPr>
        <w:t>
      1) государственные строительные инспекторы Республики Казахстан; 
</w:t>
      </w:r>
      <w:r>
        <w:br/>
      </w:r>
      <w:r>
        <w:rPr>
          <w:rFonts w:ascii="Times New Roman"/>
          <w:b w:val="false"/>
          <w:i w:val="false"/>
          <w:color w:val="000000"/>
          <w:sz w:val="28"/>
        </w:rPr>
        <w:t>
      2) государственные строительные инспекторы областей и городов республиканского значения. 
</w:t>
      </w:r>
      <w:r>
        <w:br/>
      </w:r>
      <w:r>
        <w:rPr>
          <w:rFonts w:ascii="Times New Roman"/>
          <w:b w:val="false"/>
          <w:i w:val="false"/>
          <w:color w:val="000000"/>
          <w:sz w:val="28"/>
        </w:rPr>
        <w:t>
      20. Рассматривать дела об административных правонарушениях и налагать административные взыскания вправе руководители органов государственного архитектурно-строительного контроля и их заместители, руководители территориальных подразделений, а при проведении проверок на местах - инспекторы (специалисты) этих органов. 
</w:t>
      </w:r>
      <w:r>
        <w:br/>
      </w:r>
      <w:r>
        <w:rPr>
          <w:rFonts w:ascii="Times New Roman"/>
          <w:b w:val="false"/>
          <w:i w:val="false"/>
          <w:color w:val="000000"/>
          <w:sz w:val="28"/>
        </w:rPr>
        <w:t>
      21. Дело об административном правонарушении рассматривается по месту его совершения. 
</w:t>
      </w:r>
      <w:r>
        <w:br/>
      </w:r>
      <w:r>
        <w:rPr>
          <w:rFonts w:ascii="Times New Roman"/>
          <w:b w:val="false"/>
          <w:i w:val="false"/>
          <w:color w:val="000000"/>
          <w:sz w:val="28"/>
        </w:rPr>
        <w:t>
      22. Должностное лицо при подготовке к рассмотрению дела об административном правонарушении выясняет следующие вопросы: 
</w:t>
      </w:r>
      <w:r>
        <w:br/>
      </w:r>
      <w:r>
        <w:rPr>
          <w:rFonts w:ascii="Times New Roman"/>
          <w:b w:val="false"/>
          <w:i w:val="false"/>
          <w:color w:val="000000"/>
          <w:sz w:val="28"/>
        </w:rPr>
        <w:t>
      1) относится ли к его компетенции рассмотрение данного дела; 
</w:t>
      </w:r>
      <w:r>
        <w:br/>
      </w: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 
</w:t>
      </w:r>
      <w:r>
        <w:br/>
      </w:r>
      <w:r>
        <w:rPr>
          <w:rFonts w:ascii="Times New Roman"/>
          <w:b w:val="false"/>
          <w:i w:val="false"/>
          <w:color w:val="000000"/>
          <w:sz w:val="28"/>
        </w:rPr>
        <w:t>
      3) правильно ли составлен протокол об административном правонарушении и другие протоколы, предусмотренные Кодексом, а также оформление иных материалов дела; 
</w:t>
      </w:r>
      <w:r>
        <w:br/>
      </w:r>
      <w:r>
        <w:rPr>
          <w:rFonts w:ascii="Times New Roman"/>
          <w:b w:val="false"/>
          <w:i w:val="false"/>
          <w:color w:val="000000"/>
          <w:sz w:val="28"/>
        </w:rPr>
        <w:t>
      4) имеются ли обстоятельства, исключающие ответственность по делу, а также обстоятельства, позволяющие не привлекать лицо к административной ответственности; 
</w:t>
      </w:r>
      <w:r>
        <w:br/>
      </w:r>
      <w:r>
        <w:rPr>
          <w:rFonts w:ascii="Times New Roman"/>
          <w:b w:val="false"/>
          <w:i w:val="false"/>
          <w:color w:val="000000"/>
          <w:sz w:val="28"/>
        </w:rPr>
        <w:t>
      5) имеются ли ходатайства и отводы; 
</w:t>
      </w:r>
      <w:r>
        <w:br/>
      </w:r>
      <w:r>
        <w:rPr>
          <w:rFonts w:ascii="Times New Roman"/>
          <w:b w:val="false"/>
          <w:i w:val="false"/>
          <w:color w:val="000000"/>
          <w:sz w:val="28"/>
        </w:rPr>
        <w:t>
      6) извещены ли о месте и времени рассмотрения дела лица, указанные в статьях 584-588 Кодекса. 
</w:t>
      </w:r>
      <w:r>
        <w:br/>
      </w:r>
      <w:r>
        <w:rPr>
          <w:rFonts w:ascii="Times New Roman"/>
          <w:b w:val="false"/>
          <w:i w:val="false"/>
          <w:color w:val="000000"/>
          <w:sz w:val="28"/>
        </w:rPr>
        <w:t>
      23.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 
</w:t>
      </w:r>
      <w:r>
        <w:br/>
      </w:r>
      <w:r>
        <w:rPr>
          <w:rFonts w:ascii="Times New Roman"/>
          <w:b w:val="false"/>
          <w:i w:val="false"/>
          <w:color w:val="000000"/>
          <w:sz w:val="28"/>
        </w:rPr>
        <w:t>
      1) является родственником лица, привлекаемого к ответственности, или потерпевшего, их законных представителей, защитника или представителя; 
</w:t>
      </w:r>
      <w:r>
        <w:br/>
      </w:r>
      <w:r>
        <w:rPr>
          <w:rFonts w:ascii="Times New Roman"/>
          <w:b w:val="false"/>
          <w:i w:val="false"/>
          <w:color w:val="000000"/>
          <w:sz w:val="28"/>
        </w:rPr>
        <w:t>
      2) лично, прямо или косвенно заинтересовано в разрешении дела. 
</w:t>
      </w:r>
      <w:r>
        <w:br/>
      </w:r>
      <w:r>
        <w:rPr>
          <w:rFonts w:ascii="Times New Roman"/>
          <w:b w:val="false"/>
          <w:i w:val="false"/>
          <w:color w:val="000000"/>
          <w:sz w:val="28"/>
        </w:rPr>
        <w:t>
      При наличии обстоятельств, предусмотренных данным пунктом настоящей Инструкции, должностное лицо обязано заявить о самоотводе в соответствии с действующим законодательством. (Прим.РЦПИ: см. 
</w:t>
      </w:r>
      <w:r>
        <w:rPr>
          <w:rFonts w:ascii="Times New Roman"/>
          <w:b w:val="false"/>
          <w:i w:val="false"/>
          <w:color w:val="000000"/>
          <w:sz w:val="28"/>
        </w:rPr>
        <w:t xml:space="preserve"> K010155_ </w:t>
      </w:r>
      <w:r>
        <w:rPr>
          <w:rFonts w:ascii="Times New Roman"/>
          <w:b w:val="false"/>
          <w:i w:val="false"/>
          <w:color w:val="000000"/>
          <w:sz w:val="28"/>
        </w:rPr>
        <w:t>
 (ст.645) 
</w:t>
      </w:r>
      <w:r>
        <w:br/>
      </w:r>
      <w:r>
        <w:rPr>
          <w:rFonts w:ascii="Times New Roman"/>
          <w:b w:val="false"/>
          <w:i w:val="false"/>
          <w:color w:val="000000"/>
          <w:sz w:val="28"/>
        </w:rPr>
        <w:t>
      При наличии обстоятельств, предусмотренных данным пунктом настоящей Инструкции, лицо, в отношении которого ведется производство по делу, защитник и представитель, прокурор вправе заявить отвод должностному лицу. 
</w:t>
      </w:r>
      <w:r>
        <w:br/>
      </w:r>
      <w:r>
        <w:rPr>
          <w:rFonts w:ascii="Times New Roman"/>
          <w:b w:val="false"/>
          <w:i w:val="false"/>
          <w:color w:val="000000"/>
          <w:sz w:val="28"/>
        </w:rPr>
        <w:t>
      Заявление о самоотводе, отводе подается вышестоящему должностному лицу, который рассматривает его в течение суток со дня поступления, и по результатам рассмотрения выносит определение об удовлетворении заявления либо об отказе в его удовлетворении. 
</w:t>
      </w:r>
      <w:r>
        <w:br/>
      </w:r>
      <w:r>
        <w:rPr>
          <w:rFonts w:ascii="Times New Roman"/>
          <w:b w:val="false"/>
          <w:i w:val="false"/>
          <w:color w:val="000000"/>
          <w:sz w:val="28"/>
        </w:rPr>
        <w:t>
      24. Должностное лицо при подготовке к рассмотрению дела об административном правонарушении принимает следующие решения: 
</w:t>
      </w:r>
      <w:r>
        <w:br/>
      </w:r>
      <w:r>
        <w:rPr>
          <w:rFonts w:ascii="Times New Roman"/>
          <w:b w:val="false"/>
          <w:i w:val="false"/>
          <w:color w:val="000000"/>
          <w:sz w:val="28"/>
        </w:rPr>
        <w:t>
      1) о назначении времени и места рассмотрения дела; 
</w:t>
      </w:r>
      <w:r>
        <w:br/>
      </w:r>
      <w:r>
        <w:rPr>
          <w:rFonts w:ascii="Times New Roman"/>
          <w:b w:val="false"/>
          <w:i w:val="false"/>
          <w:color w:val="000000"/>
          <w:sz w:val="28"/>
        </w:rPr>
        <w:t>
      2) о вызове лиц, истребовании необходимых дополнительных материалов по делу. В случае необходимости должностное лицо также вправе назначить экспертизу; 
</w:t>
      </w:r>
      <w:r>
        <w:br/>
      </w:r>
      <w:r>
        <w:rPr>
          <w:rFonts w:ascii="Times New Roman"/>
          <w:b w:val="false"/>
          <w:i w:val="false"/>
          <w:color w:val="000000"/>
          <w:sz w:val="28"/>
        </w:rPr>
        <w:t>
      3) об отложении рассмотрения дела; 
</w:t>
      </w:r>
      <w:r>
        <w:br/>
      </w:r>
      <w:r>
        <w:rPr>
          <w:rFonts w:ascii="Times New Roman"/>
          <w:b w:val="false"/>
          <w:i w:val="false"/>
          <w:color w:val="000000"/>
          <w:sz w:val="28"/>
        </w:rPr>
        <w:t>
      4) о возвращении протокола об административном правонарушении и других материалов дела в орган, составивший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r>
        <w:br/>
      </w:r>
      <w:r>
        <w:rPr>
          <w:rFonts w:ascii="Times New Roman"/>
          <w:b w:val="false"/>
          <w:i w:val="false"/>
          <w:color w:val="000000"/>
          <w:sz w:val="28"/>
        </w:rPr>
        <w:t>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 
</w:t>
      </w:r>
      <w:r>
        <w:br/>
      </w:r>
      <w:r>
        <w:rPr>
          <w:rFonts w:ascii="Times New Roman"/>
          <w:b w:val="false"/>
          <w:i w:val="false"/>
          <w:color w:val="000000"/>
          <w:sz w:val="28"/>
        </w:rPr>
        <w:t>
      6) о передаче дела для рассмотрения по существу в соответствии со статьей 642 Кодекса; 
</w:t>
      </w:r>
      <w:r>
        <w:br/>
      </w:r>
      <w:r>
        <w:rPr>
          <w:rFonts w:ascii="Times New Roman"/>
          <w:b w:val="false"/>
          <w:i w:val="false"/>
          <w:color w:val="000000"/>
          <w:sz w:val="28"/>
        </w:rPr>
        <w:t>
      7) о прекращении производства при наличии обстоятельств, предусмотренных статьями 580-581 Кодекса. 
</w:t>
      </w:r>
      <w:r>
        <w:br/>
      </w:r>
      <w:r>
        <w:rPr>
          <w:rFonts w:ascii="Times New Roman"/>
          <w:b w:val="false"/>
          <w:i w:val="false"/>
          <w:color w:val="000000"/>
          <w:sz w:val="28"/>
        </w:rPr>
        <w:t>
      Решения, предусмотренные подпунктами 1)-6) настоящего пункта данной Инструкции, выносятся в виде определения. 
</w:t>
      </w:r>
      <w:r>
        <w:br/>
      </w:r>
      <w:r>
        <w:rPr>
          <w:rFonts w:ascii="Times New Roman"/>
          <w:b w:val="false"/>
          <w:i w:val="false"/>
          <w:color w:val="000000"/>
          <w:sz w:val="28"/>
        </w:rPr>
        <w:t>
      Решение, предусмотренное подпунктом 7) настоящего пункта данной Инструкции, выносится в виде постановления. 
</w:t>
      </w:r>
      <w:r>
        <w:br/>
      </w:r>
      <w:r>
        <w:rPr>
          <w:rFonts w:ascii="Times New Roman"/>
          <w:b w:val="false"/>
          <w:i w:val="false"/>
          <w:color w:val="000000"/>
          <w:sz w:val="28"/>
        </w:rPr>
        <w:t>
      25. Дела об административных правонарушениях рассматриваются в пятнадцатидневный срок со дня получения органом (должностным лицом), правомочным рассматривать дело, протокола об административном правонарушении и других материалов дела.
</w:t>
      </w:r>
      <w:r>
        <w:br/>
      </w:r>
      <w:r>
        <w:rPr>
          <w:rFonts w:ascii="Times New Roman"/>
          <w:b w:val="false"/>
          <w:i w:val="false"/>
          <w:color w:val="000000"/>
          <w:sz w:val="28"/>
        </w:rPr>
        <w:t>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w:t>
      </w:r>
      <w:r>
        <w:br/>
      </w:r>
      <w:r>
        <w:rPr>
          <w:rFonts w:ascii="Times New Roman"/>
          <w:b w:val="false"/>
          <w:i w:val="false"/>
          <w:color w:val="000000"/>
          <w:sz w:val="28"/>
        </w:rPr>
        <w:t>
      26. Должностное лицо осуществляет рассмотрение дел об административном правонарушении в порядке статьи 648 административного Кодекса Республики Казахстан в пределах своих полномочий. 
</w:t>
      </w:r>
      <w:r>
        <w:br/>
      </w:r>
      <w:r>
        <w:rPr>
          <w:rFonts w:ascii="Times New Roman"/>
          <w:b w:val="false"/>
          <w:i w:val="false"/>
          <w:color w:val="000000"/>
          <w:sz w:val="28"/>
        </w:rPr>
        <w:t>
      27. Рассмотрев дело об административном правонарушении, Должностное лицо выносит одно из следующих постановлений:
</w:t>
      </w:r>
      <w:r>
        <w:br/>
      </w:r>
      <w:r>
        <w:rPr>
          <w:rFonts w:ascii="Times New Roman"/>
          <w:b w:val="false"/>
          <w:i w:val="false"/>
          <w:color w:val="000000"/>
          <w:sz w:val="28"/>
        </w:rPr>
        <w:t>
      1) о наложении административного взыскания;
</w:t>
      </w:r>
      <w:r>
        <w:br/>
      </w:r>
      <w:r>
        <w:rPr>
          <w:rFonts w:ascii="Times New Roman"/>
          <w:b w:val="false"/>
          <w:i w:val="false"/>
          <w:color w:val="000000"/>
          <w:sz w:val="28"/>
        </w:rPr>
        <w:t>
      2) о прекращении производства по делу;
</w:t>
      </w:r>
      <w:r>
        <w:br/>
      </w:r>
      <w:r>
        <w:rPr>
          <w:rFonts w:ascii="Times New Roman"/>
          <w:b w:val="false"/>
          <w:i w:val="false"/>
          <w:color w:val="000000"/>
          <w:sz w:val="28"/>
        </w:rPr>
        <w:t>
      3) о передаче дела должностному лицу, правомочному налагать за данное административное правонарушение взыскание иного вида или размера.
</w:t>
      </w:r>
      <w:r>
        <w:br/>
      </w:r>
      <w:r>
        <w:rPr>
          <w:rFonts w:ascii="Times New Roman"/>
          <w:b w:val="false"/>
          <w:i w:val="false"/>
          <w:color w:val="000000"/>
          <w:sz w:val="28"/>
        </w:rPr>
        <w:t>
      28. В постановлении по делу об административном правонарушении должны быть указаны:
</w:t>
      </w:r>
      <w:r>
        <w:br/>
      </w:r>
      <w:r>
        <w:rPr>
          <w:rFonts w:ascii="Times New Roman"/>
          <w:b w:val="false"/>
          <w:i w:val="false"/>
          <w:color w:val="000000"/>
          <w:sz w:val="28"/>
        </w:rPr>
        <w:t>
      1) должность, фамилия и инициалы должностного лица, вынесшего постановление;
</w:t>
      </w:r>
      <w:r>
        <w:br/>
      </w:r>
      <w:r>
        <w:rPr>
          <w:rFonts w:ascii="Times New Roman"/>
          <w:b w:val="false"/>
          <w:i w:val="false"/>
          <w:color w:val="000000"/>
          <w:sz w:val="28"/>
        </w:rPr>
        <w:t>
      2) дата и место рассмотрения дела;
</w:t>
      </w:r>
      <w:r>
        <w:br/>
      </w:r>
      <w:r>
        <w:rPr>
          <w:rFonts w:ascii="Times New Roman"/>
          <w:b w:val="false"/>
          <w:i w:val="false"/>
          <w:color w:val="000000"/>
          <w:sz w:val="28"/>
        </w:rPr>
        <w:t>
      3) сведения о лице, в отношении которого рассмотрено дело;
</w:t>
      </w:r>
      <w:r>
        <w:br/>
      </w:r>
      <w:r>
        <w:rPr>
          <w:rFonts w:ascii="Times New Roman"/>
          <w:b w:val="false"/>
          <w:i w:val="false"/>
          <w:color w:val="000000"/>
          <w:sz w:val="28"/>
        </w:rPr>
        <w:t>
      4) статья Кодекса, предусматривающая ответственность за административное правонарушение;
</w:t>
      </w:r>
      <w:r>
        <w:br/>
      </w:r>
      <w:r>
        <w:rPr>
          <w:rFonts w:ascii="Times New Roman"/>
          <w:b w:val="false"/>
          <w:i w:val="false"/>
          <w:color w:val="000000"/>
          <w:sz w:val="28"/>
        </w:rPr>
        <w:t>
      5) обстоятельства, установленные при рассмотрении дела;
</w:t>
      </w:r>
      <w:r>
        <w:br/>
      </w:r>
      <w:r>
        <w:rPr>
          <w:rFonts w:ascii="Times New Roman"/>
          <w:b w:val="false"/>
          <w:i w:val="false"/>
          <w:color w:val="000000"/>
          <w:sz w:val="28"/>
        </w:rPr>
        <w:t>
      6) решение по делу;
</w:t>
      </w:r>
      <w:r>
        <w:br/>
      </w:r>
      <w:r>
        <w:rPr>
          <w:rFonts w:ascii="Times New Roman"/>
          <w:b w:val="false"/>
          <w:i w:val="false"/>
          <w:color w:val="000000"/>
          <w:sz w:val="28"/>
        </w:rPr>
        <w:t>
      7) порядок и сроки обжалования постановления.
</w:t>
      </w:r>
      <w:r>
        <w:br/>
      </w:r>
      <w:r>
        <w:rPr>
          <w:rFonts w:ascii="Times New Roman"/>
          <w:b w:val="false"/>
          <w:i w:val="false"/>
          <w:color w:val="000000"/>
          <w:sz w:val="28"/>
        </w:rPr>
        <w:t>
      Постановление по делу об административном правонарушении должно быть мотивированным.
</w:t>
      </w:r>
      <w:r>
        <w:br/>
      </w:r>
      <w:r>
        <w:rPr>
          <w:rFonts w:ascii="Times New Roman"/>
          <w:b w:val="false"/>
          <w:i w:val="false"/>
          <w:color w:val="000000"/>
          <w:sz w:val="28"/>
        </w:rPr>
        <w:t>
      Постановление по делу об административном правонарушении подписывается должностным лицом, вынесшим постановление. 
</w:t>
      </w:r>
      <w:r>
        <w:br/>
      </w:r>
      <w:r>
        <w:rPr>
          <w:rFonts w:ascii="Times New Roman"/>
          <w:b w:val="false"/>
          <w:i w:val="false"/>
          <w:color w:val="000000"/>
          <w:sz w:val="28"/>
        </w:rPr>
        <w:t>
      29. Постановление по делу об административном правонарушении объявляется немедленно по окончанию рассмотрения дела. 
</w:t>
      </w:r>
      <w:r>
        <w:br/>
      </w:r>
      <w:r>
        <w:rPr>
          <w:rFonts w:ascii="Times New Roman"/>
          <w:b w:val="false"/>
          <w:i w:val="false"/>
          <w:color w:val="000000"/>
          <w:sz w:val="28"/>
        </w:rPr>
        <w:t>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 
</w:t>
      </w:r>
      <w:r>
        <w:br/>
      </w:r>
      <w:r>
        <w:rPr>
          <w:rFonts w:ascii="Times New Roman"/>
          <w:b w:val="false"/>
          <w:i w:val="false"/>
          <w:color w:val="000000"/>
          <w:sz w:val="28"/>
        </w:rPr>
        <w:t>
      30. Должностное лицо, рассматривающее дело при установлении причин и условий, способствующих совершению административного правонарушения, вносит в соответствующую организацию и должностным лицам представление о принятии мер по их устранению. 
</w:t>
      </w:r>
      <w:r>
        <w:br/>
      </w:r>
      <w:r>
        <w:rPr>
          <w:rFonts w:ascii="Times New Roman"/>
          <w:b w:val="false"/>
          <w:i w:val="false"/>
          <w:color w:val="000000"/>
          <w:sz w:val="28"/>
        </w:rPr>
        <w:t>
      Постановление по делу об административном правонарушении может быть обжаловано заинтересованными лицами, а также опротестовано прокурором, в порядке и сроки, установленные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Возбуждение дел об 
</w:t>
      </w:r>
      <w:r>
        <w:br/>
      </w:r>
      <w:r>
        <w:rPr>
          <w:rFonts w:ascii="Times New Roman"/>
          <w:b w:val="false"/>
          <w:i w:val="false"/>
          <w:color w:val="000000"/>
          <w:sz w:val="28"/>
        </w:rPr>
        <w:t>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Поводами для возбуждения дела об административном правонарушении в области строительства являются: 
</w:t>
      </w:r>
      <w:r>
        <w:br/>
      </w:r>
      <w:r>
        <w:rPr>
          <w:rFonts w:ascii="Times New Roman"/>
          <w:b w:val="false"/>
          <w:i w:val="false"/>
          <w:color w:val="000000"/>
          <w:sz w:val="28"/>
        </w:rPr>
        <w:t>
      1) непосредственное обнаружение уполномоченным должностным лицом факта совершения административного правонарушения; 
</w:t>
      </w:r>
      <w:r>
        <w:br/>
      </w:r>
      <w:r>
        <w:rPr>
          <w:rFonts w:ascii="Times New Roman"/>
          <w:b w:val="false"/>
          <w:i w:val="false"/>
          <w:color w:val="000000"/>
          <w:sz w:val="28"/>
        </w:rPr>
        <w:t>
      2) материалы, поступившие из правоохранительных органов, а также других государственных органов, органов местного самоуправления; 
</w:t>
      </w:r>
      <w:r>
        <w:br/>
      </w:r>
      <w:r>
        <w:rPr>
          <w:rFonts w:ascii="Times New Roman"/>
          <w:b w:val="false"/>
          <w:i w:val="false"/>
          <w:color w:val="000000"/>
          <w:sz w:val="28"/>
        </w:rPr>
        <w:t>
      3) сообщения или заявления физических и юридических лиц, а также сообщения в средствах массовой информации. 
</w:t>
      </w:r>
      <w:r>
        <w:br/>
      </w:r>
      <w:r>
        <w:rPr>
          <w:rFonts w:ascii="Times New Roman"/>
          <w:b w:val="false"/>
          <w:i w:val="false"/>
          <w:color w:val="000000"/>
          <w:sz w:val="28"/>
        </w:rPr>
        <w:t>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в области строительства. 
</w:t>
      </w:r>
      <w:r>
        <w:br/>
      </w:r>
      <w:r>
        <w:rPr>
          <w:rFonts w:ascii="Times New Roman"/>
          <w:b w:val="false"/>
          <w:i w:val="false"/>
          <w:color w:val="000000"/>
          <w:sz w:val="28"/>
        </w:rPr>
        <w:t>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 
</w:t>
      </w:r>
      <w:r>
        <w:br/>
      </w:r>
      <w:r>
        <w:rPr>
          <w:rFonts w:ascii="Times New Roman"/>
          <w:b w:val="false"/>
          <w:i w:val="false"/>
          <w:color w:val="000000"/>
          <w:sz w:val="28"/>
        </w:rPr>
        <w:t>
      32.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место, время совершения и существо административного правонарушения; статья особенной части Кодекса, предусматривающая административную ответственность за данное правонарушение; фамилии, имена, отчества, адреса свидетелей, если они имеются; объяснение физического лица либо законного представителя юридического лица, в отношении которого возбуждено дело; название, регистрационный номер юридического лица, филиала, представительства и иные сведения, необходимые для разрешения дела. 
</w:t>
      </w:r>
      <w:r>
        <w:br/>
      </w:r>
      <w:r>
        <w:rPr>
          <w:rFonts w:ascii="Times New Roman"/>
          <w:b w:val="false"/>
          <w:i w:val="false"/>
          <w:color w:val="000000"/>
          <w:sz w:val="28"/>
        </w:rPr>
        <w:t>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а также другим участникам производства по делу разъясняются их права и обязанности, предусмотренные Кодексом, о чем делается отметка в протоколе. 
</w:t>
      </w:r>
      <w:r>
        <w:br/>
      </w:r>
      <w:r>
        <w:rPr>
          <w:rFonts w:ascii="Times New Roman"/>
          <w:b w:val="false"/>
          <w:i w:val="false"/>
          <w:color w:val="000000"/>
          <w:sz w:val="28"/>
        </w:rPr>
        <w:t>
      Протокол подписывается лицом, его составившим, и лицом, совершившим административное правонарушение, или представителем юридического лица, филиала, представительства. При наличии свидетелей, а также в случаях участия понятых, протокол подписывается также этими лицами. 
</w:t>
      </w:r>
      <w:r>
        <w:br/>
      </w:r>
      <w:r>
        <w:rPr>
          <w:rFonts w:ascii="Times New Roman"/>
          <w:b w:val="false"/>
          <w:i w:val="false"/>
          <w:color w:val="000000"/>
          <w:sz w:val="28"/>
        </w:rPr>
        <w:t>
      Физическому лицу или законному представителю юридического лица, в отношении которых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Физическому лицу, законному представителю юридического лица, в отношении которых возбуждено дело, копия протокола об административном правонарушении вручается под расписку немедленно после его составления. 
</w:t>
      </w:r>
      <w:r>
        <w:br/>
      </w:r>
      <w:r>
        <w:rPr>
          <w:rFonts w:ascii="Times New Roman"/>
          <w:b w:val="false"/>
          <w:i w:val="false"/>
          <w:color w:val="000000"/>
          <w:sz w:val="28"/>
        </w:rPr>
        <w:t>
      33. При совершении административного правонарушения, влекущего наложение административного взыскания в виде предупреждения или штрафа, не превышающего размера одного месячного расчетного показателя, протокол об административном правонарушении не составляется, а предупреждение оформляется или штраф налагается и взимается уполномоченным на то должностным лицом на месте совершения административного правонарушения. При взимании штрафа нарушителю выдается квитанция установленного образца, являющаяся документом строгой финансовой отчетности. 
</w:t>
      </w:r>
      <w:r>
        <w:br/>
      </w:r>
      <w:r>
        <w:rPr>
          <w:rFonts w:ascii="Times New Roman"/>
          <w:b w:val="false"/>
          <w:i w:val="false"/>
          <w:color w:val="000000"/>
          <w:sz w:val="28"/>
        </w:rPr>
        <w:t>
      Если лицо оспаривает взыскание, налагаемое на него в порядке, установленном в пункте 33, составляется протокол об административном правонарушении в соответствии со статьей 635 Кодекса. 
</w:t>
      </w:r>
      <w:r>
        <w:br/>
      </w:r>
      <w:r>
        <w:rPr>
          <w:rFonts w:ascii="Times New Roman"/>
          <w:b w:val="false"/>
          <w:i w:val="false"/>
          <w:color w:val="000000"/>
          <w:sz w:val="28"/>
        </w:rPr>
        <w:t>
      34. Протокол об административном правонарушении составляется немедленно после выявления факта совершения административного правонарушения. 
</w:t>
      </w:r>
      <w:r>
        <w:br/>
      </w:r>
      <w:r>
        <w:rPr>
          <w:rFonts w:ascii="Times New Roman"/>
          <w:b w:val="false"/>
          <w:i w:val="false"/>
          <w:color w:val="000000"/>
          <w:sz w:val="28"/>
        </w:rPr>
        <w:t>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законного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 момента выявления правонарушения. 
</w:t>
      </w:r>
      <w:r>
        <w:br/>
      </w:r>
      <w:r>
        <w:rPr>
          <w:rFonts w:ascii="Times New Roman"/>
          <w:b w:val="false"/>
          <w:i w:val="false"/>
          <w:color w:val="000000"/>
          <w:sz w:val="28"/>
        </w:rPr>
        <w:t>
      35. Протокол об административном правонарушении в течение суток направляется для рассмотрения судье, органу (должностному лицу), уполномоченному рассматривать дело об административном правонарушении. 
</w:t>
      </w:r>
      <w:r>
        <w:br/>
      </w:r>
      <w:r>
        <w:rPr>
          <w:rFonts w:ascii="Times New Roman"/>
          <w:b w:val="false"/>
          <w:i w:val="false"/>
          <w:color w:val="000000"/>
          <w:sz w:val="28"/>
        </w:rPr>
        <w:t>
      36.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статьи 646 Кодекса, недостатки протокола и других материалов устраняются в срок не более трех суток со дня их получения от судьи, органа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органу (должностному лицу), рассматривающему дело об административном правонарушении, в течение суток со дня устранения недостатков.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Исполнение постановлений о наложении 
</w:t>
      </w:r>
      <w:r>
        <w:br/>
      </w:r>
      <w:r>
        <w:rPr>
          <w:rFonts w:ascii="Times New Roman"/>
          <w:b w:val="false"/>
          <w:i w:val="false"/>
          <w:color w:val="000000"/>
          <w:sz w:val="28"/>
        </w:rPr>
        <w:t>
                    административных взысканий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37. Постановление по делу об административном правонарушении вступает в законную силу: 
</w:t>
      </w:r>
      <w:r>
        <w:br/>
      </w:r>
      <w:r>
        <w:rPr>
          <w:rFonts w:ascii="Times New Roman"/>
          <w:b w:val="false"/>
          <w:i w:val="false"/>
          <w:color w:val="000000"/>
          <w:sz w:val="28"/>
        </w:rPr>
        <w:t>
      1) после истечения срока, установленного для обжалования срока (десяти дней) постановления по делу об административном правонарушении, если оно не было обжаловано или опротестовано; 
</w:t>
      </w:r>
      <w:r>
        <w:br/>
      </w:r>
      <w:r>
        <w:rPr>
          <w:rFonts w:ascii="Times New Roman"/>
          <w:b w:val="false"/>
          <w:i w:val="false"/>
          <w:color w:val="000000"/>
          <w:sz w:val="28"/>
        </w:rPr>
        <w:t>
      2) немедленно после вынесения определения по жалобе, протесту, а также вынесения постановления в случае, предусмотренном статьей 664 Кодекса. 
</w:t>
      </w:r>
      <w:r>
        <w:br/>
      </w:r>
      <w:r>
        <w:rPr>
          <w:rFonts w:ascii="Times New Roman"/>
          <w:b w:val="false"/>
          <w:i w:val="false"/>
          <w:color w:val="000000"/>
          <w:sz w:val="28"/>
        </w:rPr>
        <w:t>
      Постановление о наложении административного взыскания подлежит исполнению с момента вступления его в законную силу. 
</w:t>
      </w:r>
      <w:r>
        <w:br/>
      </w:r>
      <w:r>
        <w:rPr>
          <w:rFonts w:ascii="Times New Roman"/>
          <w:b w:val="false"/>
          <w:i w:val="false"/>
          <w:color w:val="000000"/>
          <w:sz w:val="28"/>
        </w:rPr>
        <w:t>
      38. Обращение постановления о наложении административного взыскания к исполнению возлагается на должностное лицо, вынесшее постановление. 
</w:t>
      </w:r>
      <w:r>
        <w:br/>
      </w:r>
      <w:r>
        <w:rPr>
          <w:rFonts w:ascii="Times New Roman"/>
          <w:b w:val="false"/>
          <w:i w:val="false"/>
          <w:color w:val="000000"/>
          <w:sz w:val="28"/>
        </w:rPr>
        <w:t>
      Постановление направляется органу (должностному лицу), уполномоченному приводить его в исполнение в течение суток со дня вступления его в законную силу. 
</w:t>
      </w:r>
      <w:r>
        <w:br/>
      </w:r>
      <w:r>
        <w:rPr>
          <w:rFonts w:ascii="Times New Roman"/>
          <w:b w:val="false"/>
          <w:i w:val="false"/>
          <w:color w:val="000000"/>
          <w:sz w:val="28"/>
        </w:rPr>
        <w:t>
      39. Постановление о наложении административного взыскания приводится в исполнение уполномоченными на то органами в порядке, установленном Кодексом. 
</w:t>
      </w:r>
      <w:r>
        <w:br/>
      </w:r>
      <w:r>
        <w:rPr>
          <w:rFonts w:ascii="Times New Roman"/>
          <w:b w:val="false"/>
          <w:i w:val="false"/>
          <w:color w:val="000000"/>
          <w:sz w:val="28"/>
        </w:rPr>
        <w:t>
      40. Постановление о наложении административного взыскания в виде предупреждения исполняется должностным лицом, вынесшим постановление, путем вручения или направления копии постановления в соответствии со статьей 652 Кодекса. 
</w:t>
      </w:r>
      <w:r>
        <w:br/>
      </w:r>
      <w:r>
        <w:rPr>
          <w:rFonts w:ascii="Times New Roman"/>
          <w:b w:val="false"/>
          <w:i w:val="false"/>
          <w:color w:val="000000"/>
          <w:sz w:val="28"/>
        </w:rPr>
        <w:t>
      41. Штраф должен быть уплачен лицом, привлеченным к административной ответственности не позднее тридцати суток со дня вступления постановления о наложении административного штрафа в законную силу либо со дня истечения отсрочки, предусмотренной статьей 701 Кодекса. 
</w:t>
      </w:r>
      <w:r>
        <w:br/>
      </w:r>
      <w:r>
        <w:rPr>
          <w:rFonts w:ascii="Times New Roman"/>
          <w:b w:val="false"/>
          <w:i w:val="false"/>
          <w:color w:val="000000"/>
          <w:sz w:val="28"/>
        </w:rPr>
        <w:t>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законодательством порядке. 
</w:t>
      </w:r>
      <w:r>
        <w:br/>
      </w:r>
      <w:r>
        <w:rPr>
          <w:rFonts w:ascii="Times New Roman"/>
          <w:b w:val="false"/>
          <w:i w:val="false"/>
          <w:color w:val="000000"/>
          <w:sz w:val="28"/>
        </w:rPr>
        <w:t>
      Принудительное исполнение постановления о наложении штрафа на физических и юридических лиц, производится в порядке, установленном статьями 708, 709 Кодекса. 
</w:t>
      </w:r>
      <w:r>
        <w:br/>
      </w:r>
      <w:r>
        <w:rPr>
          <w:rFonts w:ascii="Times New Roman"/>
          <w:b w:val="false"/>
          <w:i w:val="false"/>
          <w:color w:val="000000"/>
          <w:sz w:val="28"/>
        </w:rPr>
        <w:t>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Ведение делопроизводства по делам об 
</w:t>
      </w:r>
      <w:r>
        <w:br/>
      </w:r>
      <w:r>
        <w:rPr>
          <w:rFonts w:ascii="Times New Roman"/>
          <w:b w:val="false"/>
          <w:i w:val="false"/>
          <w:color w:val="000000"/>
          <w:sz w:val="28"/>
        </w:rPr>
        <w:t>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 Протоколы об административных правонарушениях составляются с учетом требований статьи 635 Кодекса. 
</w:t>
      </w:r>
      <w:r>
        <w:br/>
      </w:r>
      <w:r>
        <w:rPr>
          <w:rFonts w:ascii="Times New Roman"/>
          <w:b w:val="false"/>
          <w:i w:val="false"/>
          <w:color w:val="000000"/>
          <w:sz w:val="28"/>
        </w:rPr>
        <w:t>
      43. Руководители территориальных органов строительства и архитектурно-строительного контроля на местах обязаны обеспечить своевременное изготовление и получение бланков, а также осуществлять контроль за их хранением и использованием по назначению. 
</w:t>
      </w:r>
      <w:r>
        <w:br/>
      </w:r>
      <w:r>
        <w:rPr>
          <w:rFonts w:ascii="Times New Roman"/>
          <w:b w:val="false"/>
          <w:i w:val="false"/>
          <w:color w:val="000000"/>
          <w:sz w:val="28"/>
        </w:rPr>
        <w:t>
      44. Журналы учета предписаний, протоколов, актов, составленных на правонарушителей, привлекаемых к административной ответственности, должны храниться у ответственного лица, определенного приказом руководителя органов архитектурно-строительного контроля и его территориального органа, и должны быть прошнурованы, пронумерованы и скреплены печатью того же органа. 
</w:t>
      </w:r>
      <w:r>
        <w:br/>
      </w:r>
      <w:r>
        <w:rPr>
          <w:rFonts w:ascii="Times New Roman"/>
          <w:b w:val="false"/>
          <w:i w:val="false"/>
          <w:color w:val="000000"/>
          <w:sz w:val="28"/>
        </w:rPr>
        <w:t>
      45. Ответственность за состояние делопроизводства и учета возлагается на руководителя соответствующего органа архитектурно-строительного контроля. 
</w:t>
      </w:r>
      <w:r>
        <w:br/>
      </w:r>
      <w:r>
        <w:rPr>
          <w:rFonts w:ascii="Times New Roman"/>
          <w:b w:val="false"/>
          <w:i w:val="false"/>
          <w:color w:val="000000"/>
          <w:sz w:val="28"/>
        </w:rPr>
        <w:t>
      46. Контроль за состоянием делопроизводства и учета осуществляется курирующими заместителями руководителей органов строительства и архитектурно-строительного контроля. 
</w:t>
      </w:r>
      <w:r>
        <w:br/>
      </w:r>
      <w:r>
        <w:rPr>
          <w:rFonts w:ascii="Times New Roman"/>
          <w:b w:val="false"/>
          <w:i w:val="false"/>
          <w:color w:val="000000"/>
          <w:sz w:val="28"/>
        </w:rPr>
        <w:t>
      47. Уполномоченный государственный орган по делам архитектуры, градостроительства и строительства осуществляет плановые проверки своих территориальных органов по делам об административных правонарушениях. 
</w:t>
      </w:r>
      <w:r>
        <w:br/>
      </w:r>
      <w:r>
        <w:rPr>
          <w:rFonts w:ascii="Times New Roman"/>
          <w:b w:val="false"/>
          <w:i w:val="false"/>
          <w:color w:val="000000"/>
          <w:sz w:val="28"/>
        </w:rPr>
        <w:t>
      48. В ходе проверок подлежат изучению следующие вопросы: 
</w:t>
      </w:r>
      <w:r>
        <w:br/>
      </w:r>
      <w:r>
        <w:rPr>
          <w:rFonts w:ascii="Times New Roman"/>
          <w:b w:val="false"/>
          <w:i w:val="false"/>
          <w:color w:val="000000"/>
          <w:sz w:val="28"/>
        </w:rPr>
        <w:t>
      1) правильность составления протоколов, справок о результатах проверок и других документов; 
</w:t>
      </w:r>
      <w:r>
        <w:br/>
      </w:r>
      <w:r>
        <w:rPr>
          <w:rFonts w:ascii="Times New Roman"/>
          <w:b w:val="false"/>
          <w:i w:val="false"/>
          <w:color w:val="000000"/>
          <w:sz w:val="28"/>
        </w:rPr>
        <w:t>
      2) состояние хранения, учета и выдачи бланков документов строгой отчетности; 
</w:t>
      </w:r>
      <w:r>
        <w:br/>
      </w:r>
      <w:r>
        <w:rPr>
          <w:rFonts w:ascii="Times New Roman"/>
          <w:b w:val="false"/>
          <w:i w:val="false"/>
          <w:color w:val="000000"/>
          <w:sz w:val="28"/>
        </w:rPr>
        <w:t>
      3) состояние работы с жалобами и заявлениями. 
</w:t>
      </w:r>
      <w:r>
        <w:br/>
      </w:r>
      <w:r>
        <w:rPr>
          <w:rFonts w:ascii="Times New Roman"/>
          <w:b w:val="false"/>
          <w:i w:val="false"/>
          <w:color w:val="000000"/>
          <w:sz w:val="28"/>
        </w:rPr>
        <w:t>
      49. В случае выявления упущений и недостатков в работе, принимаются меры по их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Ответственность органов строительства и 
</w:t>
      </w:r>
      <w:r>
        <w:br/>
      </w:r>
      <w:r>
        <w:rPr>
          <w:rFonts w:ascii="Times New Roman"/>
          <w:b w:val="false"/>
          <w:i w:val="false"/>
          <w:color w:val="000000"/>
          <w:sz w:val="28"/>
        </w:rPr>
        <w:t>
                       архитектурно-строительного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50. В случае, если ненадлежащим исполнением своих обязанностей в части применения административного взыскания органами строительства и архитектурно-строительного контроля причинен имущественный ущерб гражданину или организации, оно вправе обратиться в суд с иском к соответствующему органу строительства и архитектурно-строительного контроля о возмещении имущественного ущерба.
</w:t>
      </w:r>
      <w:r>
        <w:br/>
      </w:r>
      <w:r>
        <w:rPr>
          <w:rFonts w:ascii="Times New Roman"/>
          <w:b w:val="false"/>
          <w:i w:val="false"/>
          <w:color w:val="000000"/>
          <w:sz w:val="28"/>
        </w:rPr>
        <w:t>
      Возмещение имущественного ущерба по делам об административных правонарушениях, рассматриваемых иными органами (должностными лицами), решается в установленном законодательством порядке.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