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bc6f" w14:textId="505b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дополнений и изменений в 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 400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апреля 2001 года № 111. Зарегистрировано в Министерстве юстиции Республики Казахстан 07.06.2001 г. за № 1535. Утратило силу постановлением Правления Национального Банка Республики Казахстан от 27 октября 2006 года № 106</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Правления Национального Банка РК от 27.10.2006 </w:t>
      </w:r>
      <w:r>
        <w:rPr>
          <w:rFonts w:ascii="Times New Roman"/>
          <w:b w:val="false"/>
          <w:i w:val="false"/>
          <w:color w:val="ff0000"/>
          <w:sz w:val="28"/>
        </w:rPr>
        <w:t>№ 106</w:t>
      </w:r>
      <w:r>
        <w:rPr>
          <w:rFonts w:ascii="Times New Roman"/>
          <w:b w:val="false"/>
          <w:i w:val="false"/>
          <w:color w:val="ff0000"/>
          <w:sz w:val="28"/>
        </w:rPr>
        <w:t xml:space="preserve"> (вводится в действие с 01.01.2007 и подлежит официальному опубликованию). </w:t>
      </w:r>
    </w:p>
    <w:bookmarkEnd w:id="0"/>
    <w:p>
      <w:pPr>
        <w:spacing w:after="0"/>
        <w:ind w:left="0"/>
        <w:jc w:val="both"/>
      </w:pPr>
      <w:r>
        <w:rPr>
          <w:rFonts w:ascii="Times New Roman"/>
          <w:b w:val="false"/>
          <w:i w:val="false"/>
          <w:color w:val="000000"/>
          <w:sz w:val="28"/>
        </w:rPr>
        <w:t xml:space="preserve">      В целях совершенствования организации обменных операций с наличной иностранной валютой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дополнения и изменения в  </w:t>
      </w:r>
      <w:r>
        <w:rPr>
          <w:rFonts w:ascii="Times New Roman"/>
          <w:b w:val="false"/>
          <w:i w:val="false"/>
          <w:color w:val="000000"/>
          <w:sz w:val="28"/>
        </w:rPr>
        <w:t xml:space="preserve">V991010_ </w:t>
      </w:r>
      <w:r>
        <w:rPr>
          <w:rFonts w:ascii="Times New Roman"/>
          <w:b w:val="false"/>
          <w:i w:val="false"/>
          <w:color w:val="000000"/>
          <w:sz w:val="28"/>
        </w:rPr>
        <w:t xml:space="preserve">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N 400,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Управлению валютного регулирования и контроля (Маженова Б.М.):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дополнений и изменений в Инструкцию об организации обменных операций с наличной иностранной валютой в Республике Казахстан;  </w:t>
      </w:r>
      <w:r>
        <w:br/>
      </w:r>
      <w:r>
        <w:rPr>
          <w:rFonts w:ascii="Times New Roman"/>
          <w:b w:val="false"/>
          <w:i w:val="false"/>
          <w:color w:val="000000"/>
          <w:sz w:val="28"/>
        </w:rPr>
        <w:t xml:space="preserve">
      2) в семидневный срок со дня государственной регистрации в Министерстве юстиции Республики Казахстан довести настоящее постановление и дополнения и изменения в Инструкцию об организации обменных операций с наличной иностранной валютой в Республике Казахстан до сведения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3. Территориальным филиалам Национального Банка Республики Казахстан в пятидневный срок со дня получения от Национального Банка Республики Казахстан настоящего постановления и утвержденных им дополнений и изменений в Инструкцию об организации обменных операций с наличной иностранной валютой в Республике Казахстан довести их до сведения уполномоченных организаций, осуществляющих обменные операции с наличной иностранной валютой.  </w:t>
      </w:r>
      <w:r>
        <w:br/>
      </w:r>
      <w:r>
        <w:rPr>
          <w:rFonts w:ascii="Times New Roman"/>
          <w:b w:val="false"/>
          <w:i w:val="false"/>
          <w:color w:val="000000"/>
          <w:sz w:val="28"/>
        </w:rPr>
        <w:t xml:space="preserve">
      4. Управлению международных отношений и связей с общественностью (Мартюшев Ю.А.) опубликовать настоящее постановление и дополнения и изменения в Инструкцию об организации обменных операций с наличной иностранной валютой в Республике Казахстан в средствах массовой информации.  </w:t>
      </w:r>
      <w:r>
        <w:br/>
      </w:r>
      <w:r>
        <w:rPr>
          <w:rFonts w:ascii="Times New Roman"/>
          <w:b w:val="false"/>
          <w:i w:val="false"/>
          <w:color w:val="000000"/>
          <w:sz w:val="28"/>
        </w:rPr>
        <w:t xml:space="preserve">
      5. Контроль за исполнением настоящего постановления возложить на заместителей Председателя Национального Банка Республики Казахстан Кудышева М.Т. (по пунктам 2 и 3) и Жангельдина Е.Т. (по пункту 4).  </w:t>
      </w:r>
    </w:p>
    <w:bookmarkStart w:name="z1" w:id="1"/>
    <w:p>
      <w:pPr>
        <w:spacing w:after="0"/>
        <w:ind w:left="0"/>
        <w:jc w:val="both"/>
      </w:pPr>
      <w:r>
        <w:rPr>
          <w:rFonts w:ascii="Times New Roman"/>
          <w:b w:val="false"/>
          <w:i w:val="false"/>
          <w:color w:val="000000"/>
          <w:sz w:val="28"/>
        </w:rPr>
        <w:t xml:space="preserve">
  Председатель </w:t>
      </w:r>
    </w:p>
    <w:bookmarkEnd w:id="1"/>
    <w:p>
      <w:pPr>
        <w:spacing w:after="0"/>
        <w:ind w:left="0"/>
        <w:jc w:val="both"/>
      </w:pPr>
      <w:r>
        <w:rPr>
          <w:rFonts w:ascii="Times New Roman"/>
          <w:b w:val="false"/>
          <w:i w:val="false"/>
          <w:color w:val="000000"/>
          <w:sz w:val="28"/>
        </w:rPr>
        <w:t xml:space="preserve">Национального Банка                                           </w:t>
      </w:r>
    </w:p>
    <w:bookmarkStart w:name="z2" w:id="2"/>
    <w:p>
      <w:pPr>
        <w:spacing w:after="0"/>
        <w:ind w:left="0"/>
        <w:jc w:val="both"/>
      </w:pPr>
      <w:r>
        <w:rPr>
          <w:rFonts w:ascii="Times New Roman"/>
          <w:b w:val="false"/>
          <w:i w:val="false"/>
          <w:color w:val="000000"/>
          <w:sz w:val="28"/>
        </w:rPr>
        <w:t xml:space="preserve">
                                               Утверждены </w:t>
      </w:r>
    </w:p>
    <w:bookmarkEnd w:id="2"/>
    <w:p>
      <w:pPr>
        <w:spacing w:after="0"/>
        <w:ind w:left="0"/>
        <w:jc w:val="both"/>
      </w:pPr>
      <w:r>
        <w:rPr>
          <w:rFonts w:ascii="Times New Roman"/>
          <w:b w:val="false"/>
          <w:i w:val="false"/>
          <w:color w:val="000000"/>
          <w:sz w:val="28"/>
        </w:rPr>
        <w:t xml:space="preserve">                                                постановлением Правления </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20 апреля 2001 года  </w:t>
      </w:r>
    </w:p>
    <w:bookmarkStart w:name="z3" w:id="3"/>
    <w:p>
      <w:pPr>
        <w:spacing w:after="0"/>
        <w:ind w:left="0"/>
        <w:jc w:val="both"/>
      </w:pPr>
      <w:r>
        <w:rPr>
          <w:rFonts w:ascii="Times New Roman"/>
          <w:b w:val="false"/>
          <w:i w:val="false"/>
          <w:color w:val="000000"/>
          <w:sz w:val="28"/>
        </w:rPr>
        <w:t xml:space="preserve">                                                N 111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Дополнения и изменения  </w:t>
      </w:r>
      <w:r>
        <w:br/>
      </w:r>
      <w:r>
        <w:rPr>
          <w:rFonts w:ascii="Times New Roman"/>
          <w:b w:val="false"/>
          <w:i w:val="false"/>
          <w:color w:val="000000"/>
          <w:sz w:val="28"/>
        </w:rPr>
        <w:t xml:space="preserve">
           в Инструкцию об организации обменных операций с наличной  </w:t>
      </w:r>
      <w:r>
        <w:br/>
      </w:r>
      <w:r>
        <w:rPr>
          <w:rFonts w:ascii="Times New Roman"/>
          <w:b w:val="false"/>
          <w:i w:val="false"/>
          <w:color w:val="000000"/>
          <w:sz w:val="28"/>
        </w:rPr>
        <w:t xml:space="preserve">
                  иностранной валютой в Республике Казахстан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 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N 400  </w:t>
      </w:r>
      <w:r>
        <w:rPr>
          <w:rFonts w:ascii="Times New Roman"/>
          <w:b w:val="false"/>
          <w:i w:val="false"/>
          <w:color w:val="000000"/>
          <w:sz w:val="28"/>
        </w:rPr>
        <w:t xml:space="preserve">V991010_ </w:t>
      </w:r>
      <w:r>
        <w:rPr>
          <w:rFonts w:ascii="Times New Roman"/>
          <w:b w:val="false"/>
          <w:i w:val="false"/>
          <w:color w:val="000000"/>
          <w:sz w:val="28"/>
        </w:rPr>
        <w:t xml:space="preserve">"Об утверждении Инструкции об организации обменных операций с наличной иностранной валютой в Республике Казахстан" внести следующие дополнения и изменения:  </w:t>
      </w:r>
      <w:r>
        <w:br/>
      </w:r>
      <w:r>
        <w:rPr>
          <w:rFonts w:ascii="Times New Roman"/>
          <w:b w:val="false"/>
          <w:i w:val="false"/>
          <w:color w:val="000000"/>
          <w:sz w:val="28"/>
        </w:rPr>
        <w:t xml:space="preserve">
      1. Абзац первый пункта 31 после слов "юридические лица" дополнить словами ", не позже одного года после государственной регистрации,".  </w:t>
      </w:r>
      <w:r>
        <w:br/>
      </w:r>
      <w:r>
        <w:rPr>
          <w:rFonts w:ascii="Times New Roman"/>
          <w:b w:val="false"/>
          <w:i w:val="false"/>
          <w:color w:val="000000"/>
          <w:sz w:val="28"/>
        </w:rPr>
        <w:t xml:space="preserve">
      2. В подпункте 4) пункта 54 слова "контрольно-кассового аппарата с фискальной памятью или компьютера, оснащенного фискальной картой" заменить словами "контрольно-кассовой машины с фискальной памятью".  </w:t>
      </w:r>
      <w:r>
        <w:br/>
      </w:r>
      <w:r>
        <w:rPr>
          <w:rFonts w:ascii="Times New Roman"/>
          <w:b w:val="false"/>
          <w:i w:val="false"/>
          <w:color w:val="000000"/>
          <w:sz w:val="28"/>
        </w:rPr>
        <w:t xml:space="preserve">
      3. Пункты 61 и 62 изложить в следующей редакции:  </w:t>
      </w:r>
      <w:r>
        <w:br/>
      </w:r>
      <w:r>
        <w:rPr>
          <w:rFonts w:ascii="Times New Roman"/>
          <w:b w:val="false"/>
          <w:i w:val="false"/>
          <w:color w:val="000000"/>
          <w:sz w:val="28"/>
        </w:rPr>
        <w:t xml:space="preserve">
      "61. Наличная иностранная валюта, являющаяся законным платежным средством в стране эмитента, подлежит покупке, продаже, обмену и размену в порядке, установленном настоящей Инструкцией без взимания комиссионного вознаграждения.  </w:t>
      </w:r>
      <w:r>
        <w:br/>
      </w:r>
      <w:r>
        <w:rPr>
          <w:rFonts w:ascii="Times New Roman"/>
          <w:b w:val="false"/>
          <w:i w:val="false"/>
          <w:color w:val="000000"/>
          <w:sz w:val="28"/>
        </w:rPr>
        <w:t xml:space="preserve">
      К основным признакам законного платежного средства относятся наличие на банкноте наименования эмиссионного банка, номера и серии, номинала цифрами и прописью, основного рисунка (портрет и т.п.) лицевой и оборотной стороны, а также элементов защиты от подделки (водяной знак, магнитные метки, внедренные в бумагу цветные волокна, включая видимые в ультрафиолетовых лучах, конфетти, защитные нити, микротекст, люминесцирующие рисунки и др.).  </w:t>
      </w:r>
      <w:r>
        <w:br/>
      </w:r>
      <w:r>
        <w:rPr>
          <w:rFonts w:ascii="Times New Roman"/>
          <w:b w:val="false"/>
          <w:i w:val="false"/>
          <w:color w:val="000000"/>
          <w:sz w:val="28"/>
        </w:rPr>
        <w:t xml:space="preserve">
      Страной-эмитентом валюты могут быть установлены иные либо дополнительные требования к выпущенным банкнотам.  </w:t>
      </w:r>
      <w:r>
        <w:br/>
      </w:r>
      <w:r>
        <w:rPr>
          <w:rFonts w:ascii="Times New Roman"/>
          <w:b w:val="false"/>
          <w:i w:val="false"/>
          <w:color w:val="000000"/>
          <w:sz w:val="28"/>
        </w:rPr>
        <w:t xml:space="preserve">
      Платежными признаются также банкноты, имеющие следующие повреждения:  </w:t>
      </w:r>
      <w:r>
        <w:br/>
      </w:r>
      <w:r>
        <w:rPr>
          <w:rFonts w:ascii="Times New Roman"/>
          <w:b w:val="false"/>
          <w:i w:val="false"/>
          <w:color w:val="000000"/>
          <w:sz w:val="28"/>
        </w:rPr>
        <w:t xml:space="preserve">
      1) потертости и загрязнения;  </w:t>
      </w:r>
      <w:r>
        <w:br/>
      </w:r>
      <w:r>
        <w:rPr>
          <w:rFonts w:ascii="Times New Roman"/>
          <w:b w:val="false"/>
          <w:i w:val="false"/>
          <w:color w:val="000000"/>
          <w:sz w:val="28"/>
        </w:rPr>
        <w:t xml:space="preserve">
      2) имеющие подклеенные оторванные углы или куски (площадью не более 1-2 квадратных сантиметров), если оторванные части, безусловно, принадлежат данной банкноте;  </w:t>
      </w:r>
      <w:r>
        <w:br/>
      </w:r>
      <w:r>
        <w:rPr>
          <w:rFonts w:ascii="Times New Roman"/>
          <w:b w:val="false"/>
          <w:i w:val="false"/>
          <w:color w:val="000000"/>
          <w:sz w:val="28"/>
        </w:rPr>
        <w:t xml:space="preserve">
      3) имеющие заклеенные надрывы, если они не превышают одну четвертую часть ширины банкноты;  </w:t>
      </w:r>
      <w:r>
        <w:br/>
      </w:r>
      <w:r>
        <w:rPr>
          <w:rFonts w:ascii="Times New Roman"/>
          <w:b w:val="false"/>
          <w:i w:val="false"/>
          <w:color w:val="000000"/>
          <w:sz w:val="28"/>
        </w:rPr>
        <w:t xml:space="preserve">
      4) имеющие мелкие масляные и другие пятна, надписи и отпечатки штампов (кроме штампов, свидетельствующих о погашении или о том, что банкнота является неподлинной или образцом), в случае если они не препятствуют определению подлинности банкнот и не перекрывают в значительной степени (более 50%) одного из основных признаков платежности, указанных в настоящем пункте;  </w:t>
      </w:r>
      <w:r>
        <w:br/>
      </w:r>
      <w:r>
        <w:rPr>
          <w:rFonts w:ascii="Times New Roman"/>
          <w:b w:val="false"/>
          <w:i w:val="false"/>
          <w:color w:val="000000"/>
          <w:sz w:val="28"/>
        </w:rPr>
        <w:t xml:space="preserve">
      5) имеющие проколы с диаметром отверстий не более 0,5 мм.  </w:t>
      </w:r>
      <w:r>
        <w:br/>
      </w:r>
      <w:r>
        <w:rPr>
          <w:rFonts w:ascii="Times New Roman"/>
          <w:b w:val="false"/>
          <w:i w:val="false"/>
          <w:color w:val="000000"/>
          <w:sz w:val="28"/>
        </w:rPr>
        <w:t xml:space="preserve">
      62. Неплатежная наличная иностранная валюта с согласия владельца может быть принята на инкассо, заменена на платежную наличную иностранную валюту или куплена со взиманием комиссионного вознаграждения. Операции по приему на инкассо, замене, покупке неплатежной наличной иностранной валюты учитываются в журнале реестров операций с неплатежной наличной иностранной валютой по форме согласно приложению N 14 к настоящей Инструкции с учетом требований пункта 65 настоящей Инструкции.  </w:t>
      </w:r>
      <w:r>
        <w:br/>
      </w:r>
      <w:r>
        <w:rPr>
          <w:rFonts w:ascii="Times New Roman"/>
          <w:b w:val="false"/>
          <w:i w:val="false"/>
          <w:color w:val="000000"/>
          <w:sz w:val="28"/>
        </w:rPr>
        <w:t xml:space="preserve">
      Банкноты признаются неплатежными, если они не соответствуют требованиям, предусмотренным пунктом 61 настоящей Инструкции, и/или имеющие следующие повреждения:  </w:t>
      </w:r>
      <w:r>
        <w:br/>
      </w:r>
      <w:r>
        <w:rPr>
          <w:rFonts w:ascii="Times New Roman"/>
          <w:b w:val="false"/>
          <w:i w:val="false"/>
          <w:color w:val="000000"/>
          <w:sz w:val="28"/>
        </w:rPr>
        <w:t xml:space="preserve">
      1) разорванные на части и склеенные;  </w:t>
      </w:r>
      <w:r>
        <w:br/>
      </w:r>
      <w:r>
        <w:rPr>
          <w:rFonts w:ascii="Times New Roman"/>
          <w:b w:val="false"/>
          <w:i w:val="false"/>
          <w:color w:val="000000"/>
          <w:sz w:val="28"/>
        </w:rPr>
        <w:t xml:space="preserve">
      2) изменившие первоначальную окраску или обесцвеченные;  </w:t>
      </w:r>
      <w:r>
        <w:br/>
      </w:r>
      <w:r>
        <w:rPr>
          <w:rFonts w:ascii="Times New Roman"/>
          <w:b w:val="false"/>
          <w:i w:val="false"/>
          <w:color w:val="000000"/>
          <w:sz w:val="28"/>
        </w:rPr>
        <w:t xml:space="preserve">
      3) обожженные или прожженные;  </w:t>
      </w:r>
      <w:r>
        <w:br/>
      </w:r>
      <w:r>
        <w:rPr>
          <w:rFonts w:ascii="Times New Roman"/>
          <w:b w:val="false"/>
          <w:i w:val="false"/>
          <w:color w:val="000000"/>
          <w:sz w:val="28"/>
        </w:rPr>
        <w:t xml:space="preserve">
      4) залитые полностью или в значительной степени (более 50% одного из основных признаков платежности) краской, чернилами, маслом;  </w:t>
      </w:r>
      <w:r>
        <w:br/>
      </w:r>
      <w:r>
        <w:rPr>
          <w:rFonts w:ascii="Times New Roman"/>
          <w:b w:val="false"/>
          <w:i w:val="false"/>
          <w:color w:val="000000"/>
          <w:sz w:val="28"/>
        </w:rPr>
        <w:t xml:space="preserve">
      5) подвергнутые воздействию химических реактивов, в том числе реактивов, приведших к свечению бумаги в ультрафиолетовых лучах;  </w:t>
      </w:r>
      <w:r>
        <w:br/>
      </w:r>
      <w:r>
        <w:rPr>
          <w:rFonts w:ascii="Times New Roman"/>
          <w:b w:val="false"/>
          <w:i w:val="false"/>
          <w:color w:val="000000"/>
          <w:sz w:val="28"/>
        </w:rPr>
        <w:t xml:space="preserve">
      6) имеющие значительные повреждения умышленного характера (изменены основные рисунки, в частности портреты людей, удалена защитная нить, наличие значительных надписей, в том числе видимых в ультрафиолетовых лучах);  </w:t>
      </w:r>
      <w:r>
        <w:br/>
      </w:r>
      <w:r>
        <w:rPr>
          <w:rFonts w:ascii="Times New Roman"/>
          <w:b w:val="false"/>
          <w:i w:val="false"/>
          <w:color w:val="000000"/>
          <w:sz w:val="28"/>
        </w:rPr>
        <w:t xml:space="preserve">
      7) банкноты, имеющие явный печатный брак (отсутствие или ненадлежащее расположение водяного знака или защитной нити, непропечатка или смазанность изображений);  </w:t>
      </w:r>
      <w:r>
        <w:br/>
      </w:r>
      <w:r>
        <w:rPr>
          <w:rFonts w:ascii="Times New Roman"/>
          <w:b w:val="false"/>
          <w:i w:val="false"/>
          <w:color w:val="000000"/>
          <w:sz w:val="28"/>
        </w:rPr>
        <w:t xml:space="preserve">
      8) изменившие геометрические размеры более чем на 3 мм как в сторону уменьшения, так и в сторону увеличения.  </w:t>
      </w:r>
      <w:r>
        <w:br/>
      </w:r>
      <w:r>
        <w:rPr>
          <w:rFonts w:ascii="Times New Roman"/>
          <w:b w:val="false"/>
          <w:i w:val="false"/>
          <w:color w:val="000000"/>
          <w:sz w:val="28"/>
        </w:rPr>
        <w:t xml:space="preserve">
      Также неплатежными признаются банкноты, выведенные из обращения, после даты, объявленной банком-эмитентом соответствующего иностранного государства.  </w:t>
      </w:r>
      <w:r>
        <w:br/>
      </w:r>
      <w:r>
        <w:rPr>
          <w:rFonts w:ascii="Times New Roman"/>
          <w:b w:val="false"/>
          <w:i w:val="false"/>
          <w:color w:val="000000"/>
          <w:sz w:val="28"/>
        </w:rPr>
        <w:t xml:space="preserve">
      Покупка и замена неплатежных банкнот осуществляется только уполномоченными банками, уполномоченными кредитными товариществами и уполномоченной организацией почтовой связи. Приобретенные и принятые в порядке замены уполномоченными банками, уполномоченными кредитными товариществами и уполномоченной организацией почтовой связи неплатежные банкноты не могут быть проданы клиентам и должны быть высланы на инкассо в банки-эмитенты или сданы на инкассо через обслуживающие уполномоченные банки.  </w:t>
      </w:r>
      <w:r>
        <w:br/>
      </w:r>
      <w:r>
        <w:rPr>
          <w:rFonts w:ascii="Times New Roman"/>
          <w:b w:val="false"/>
          <w:i w:val="false"/>
          <w:color w:val="000000"/>
          <w:sz w:val="28"/>
        </w:rPr>
        <w:t xml:space="preserve">
      Уполномоченный банк вправе с согласия владельца принять на инкассо неплатежные банкноты иностранной валюты. Прием на инкассо наличной иностранной валюты производится работником уполномоченного банка только на основании заявления клиента по форме согласно приложению N 7 к настоящей Инструкции. При приеме на инкассо иностранной валюты клиенту выдается квитанция. Уполномоченные банки обязаны предупреждать клиентов о размере комиссионного вознаграждения (включающего все расходы клиента) и возможности отказа банками-эмитентами (иностранными банками) в обмене ветхих банкнот, а также получить от клиента письменное согласие на условия инкассо. В случае отказа банка-эмитента (иностранного банка) в обмене отосланной иностранной валюты, уполномоченные банки обязаны представить клиенту соответствующие подтверждающие документы.  </w:t>
      </w:r>
      <w:r>
        <w:br/>
      </w:r>
      <w:r>
        <w:rPr>
          <w:rFonts w:ascii="Times New Roman"/>
          <w:b w:val="false"/>
          <w:i w:val="false"/>
          <w:color w:val="000000"/>
          <w:sz w:val="28"/>
        </w:rPr>
        <w:t xml:space="preserve">
      После получения уполномоченным банком от банка-эмитента (иностранного банка) возмещения за инкассированную иностранную валюту денежная сумма должна быть выплачена клиенту по его желанию в наличных иностранной валюте или тенге либо зачислена на банковский счет в иностранной валюте или в тенге в соответствии с действующим законодательством.  </w:t>
      </w:r>
      <w:r>
        <w:br/>
      </w:r>
      <w:r>
        <w:rPr>
          <w:rFonts w:ascii="Times New Roman"/>
          <w:b w:val="false"/>
          <w:i w:val="false"/>
          <w:color w:val="000000"/>
          <w:sz w:val="28"/>
        </w:rPr>
        <w:t xml:space="preserve">
      Комиссионное вознаграждение, взимаемое за замену, покупку, прием на инкассо неплатежных банкнот устанавливается уполномоченными банками, уполномоченными кредитными товариществами, уполномоченной организацией почтовой связи самостоятельно, но не должно превышать 10 процентов от номинальной стоимости банкнот, предъявляемых к обмену (покупке, приему на инкассо). Комиссионное вознаграждение взимается уполномоченными банками, уполномоченными кредитными товариществами, уполномоченными организациями почтовой связи в казахстанских тенге по официальному курсу Национального Банка на день совершения операции.".  </w:t>
      </w:r>
      <w:r>
        <w:br/>
      </w:r>
      <w:r>
        <w:rPr>
          <w:rFonts w:ascii="Times New Roman"/>
          <w:b w:val="false"/>
          <w:i w:val="false"/>
          <w:color w:val="000000"/>
          <w:sz w:val="28"/>
        </w:rPr>
        <w:t xml:space="preserve">
      4. В пункте 63 слова "тестеров или другой специальной аппаратуры" заменить словами "технических средств для определения подлинности денежных знаков, соответствующих требованиям, предусмотренным в пункте 51 настоящей Инструкции".  </w:t>
      </w:r>
      <w:r>
        <w:br/>
      </w:r>
      <w:r>
        <w:rPr>
          <w:rFonts w:ascii="Times New Roman"/>
          <w:b w:val="false"/>
          <w:i w:val="false"/>
          <w:color w:val="000000"/>
          <w:sz w:val="28"/>
        </w:rPr>
        <w:t xml:space="preserve">
      5. В пунктах 66 и 67 цифры "200" заменить цифрами "500".  </w:t>
      </w:r>
      <w:r>
        <w:br/>
      </w:r>
      <w:r>
        <w:rPr>
          <w:rFonts w:ascii="Times New Roman"/>
          <w:b w:val="false"/>
          <w:i w:val="false"/>
          <w:color w:val="000000"/>
          <w:sz w:val="28"/>
        </w:rPr>
        <w:t xml:space="preserve">
      6. Первый абзац пункта 68 дополнить предложениями следующего содержания: "Руководитель и главный бухгалтер уполномоченного банка (его филиала) вправе доверить подписание справок-сертификатов своим заместителям, руководителю и главному бухгалтеру (при наличии) расчетно-кассового отдела уполномоченного банка, либо руководителям подразделения, отвечающего за организацию работы обменных пунктов, и подразделения, осуществляющего отражение в учете обменных операций с наличной иностранной валютой. Полномочия указанных лиц по подписанию справок-сертификатов должны быть закреплены в приказе и доверенности. Не допускается возложение полномочий по подписанию справок-сертификатов за руководителя и/или главного бухгалтера на кассира обменного пункта.".  </w:t>
      </w:r>
      <w:r>
        <w:br/>
      </w:r>
      <w:r>
        <w:rPr>
          <w:rFonts w:ascii="Times New Roman"/>
          <w:b w:val="false"/>
          <w:i w:val="false"/>
          <w:color w:val="000000"/>
          <w:sz w:val="28"/>
        </w:rPr>
        <w:t xml:space="preserve">
      7. Пункт 72 исключить.  </w:t>
      </w:r>
      <w:r>
        <w:br/>
      </w:r>
      <w:r>
        <w:rPr>
          <w:rFonts w:ascii="Times New Roman"/>
          <w:b w:val="false"/>
          <w:i w:val="false"/>
          <w:color w:val="000000"/>
          <w:sz w:val="28"/>
        </w:rPr>
        <w:t xml:space="preserve">
      8. В абзаце втором пункта 84 слова "иных" заменить словами "ограниченных".  </w:t>
      </w:r>
      <w:r>
        <w:br/>
      </w:r>
      <w:r>
        <w:rPr>
          <w:rFonts w:ascii="Times New Roman"/>
          <w:b w:val="false"/>
          <w:i w:val="false"/>
          <w:color w:val="000000"/>
          <w:sz w:val="28"/>
        </w:rPr>
        <w:t xml:space="preserve">
      9. Пункт 85 дополнить подпунктом 1-1) следующего содержания:  </w:t>
      </w:r>
      <w:r>
        <w:br/>
      </w:r>
      <w:r>
        <w:rPr>
          <w:rFonts w:ascii="Times New Roman"/>
          <w:b w:val="false"/>
          <w:i w:val="false"/>
          <w:color w:val="000000"/>
          <w:sz w:val="28"/>
        </w:rPr>
        <w:t xml:space="preserve">
      "1-1) вынести письменное предупреждение о недопущении впредь нарушений норм настоящей Инструкции;".  </w:t>
      </w:r>
      <w:r>
        <w:br/>
      </w:r>
      <w:r>
        <w:rPr>
          <w:rFonts w:ascii="Times New Roman"/>
          <w:b w:val="false"/>
          <w:i w:val="false"/>
          <w:color w:val="000000"/>
          <w:sz w:val="28"/>
        </w:rPr>
        <w:t xml:space="preserve">
      10. Пункт 87:  </w:t>
      </w:r>
      <w:r>
        <w:br/>
      </w:r>
      <w:r>
        <w:rPr>
          <w:rFonts w:ascii="Times New Roman"/>
          <w:b w:val="false"/>
          <w:i w:val="false"/>
          <w:color w:val="000000"/>
          <w:sz w:val="28"/>
        </w:rPr>
        <w:t xml:space="preserve">
      1) дополнить подпунктом 1-1) следующего содержания:  </w:t>
      </w:r>
      <w:r>
        <w:br/>
      </w:r>
      <w:r>
        <w:rPr>
          <w:rFonts w:ascii="Times New Roman"/>
          <w:b w:val="false"/>
          <w:i w:val="false"/>
          <w:color w:val="000000"/>
          <w:sz w:val="28"/>
        </w:rPr>
        <w:t xml:space="preserve">
      "1-1) вынести письменное предупреждение о недопущении впредь нарушений норм настоящей Инструкции;";  </w:t>
      </w:r>
      <w:r>
        <w:br/>
      </w:r>
      <w:r>
        <w:rPr>
          <w:rFonts w:ascii="Times New Roman"/>
          <w:b w:val="false"/>
          <w:i w:val="false"/>
          <w:color w:val="000000"/>
          <w:sz w:val="28"/>
        </w:rPr>
        <w:t xml:space="preserve">
      2) дополнить абзацем седьмым следующего содержания:  </w:t>
      </w:r>
      <w:r>
        <w:br/>
      </w:r>
      <w:r>
        <w:rPr>
          <w:rFonts w:ascii="Times New Roman"/>
          <w:b w:val="false"/>
          <w:i w:val="false"/>
          <w:color w:val="000000"/>
          <w:sz w:val="28"/>
        </w:rPr>
        <w:t xml:space="preserve">
      "Отзыв регистрационного свидетельства на открытие обменного пункта по причине нарушения норм настоящей Инструкции влечет за собой запрет на открытие обменного пункта той же уполномоченной организацией по данному адресу в течение одного года со дня отзыва регистрационного свидетельства на открытие обменного пункта.".  </w:t>
      </w:r>
      <w:r>
        <w:br/>
      </w:r>
      <w:r>
        <w:rPr>
          <w:rFonts w:ascii="Times New Roman"/>
          <w:b w:val="false"/>
          <w:i w:val="false"/>
          <w:color w:val="000000"/>
          <w:sz w:val="28"/>
        </w:rPr>
        <w:t xml:space="preserve">
      11. Дополнить пунктом 87-1 следующего содержания:  </w:t>
      </w:r>
      <w:r>
        <w:br/>
      </w:r>
      <w:r>
        <w:rPr>
          <w:rFonts w:ascii="Times New Roman"/>
          <w:b w:val="false"/>
          <w:i w:val="false"/>
          <w:color w:val="000000"/>
          <w:sz w:val="28"/>
        </w:rPr>
        <w:t xml:space="preserve">
      "87-1. В случае отзыва лицензии (регистрационного свидетельства) копия соответствующего решения доводится Национальным Банком (его филиалом) до сведения уполномоченного банка, уполномоченной организации, осуществляющей отдельные виды банковских операций. Уполномоченный банк, уполномоченная организация, осуществляющая отдельные виды банковских операций, обязаны в течение 3 дней со дня получения копии такого решения возвратить отозванную лицензию (регистрационное свидетельство) в филиал Национального Банка.".  </w:t>
      </w:r>
      <w:r>
        <w:br/>
      </w:r>
      <w:r>
        <w:rPr>
          <w:rFonts w:ascii="Times New Roman"/>
          <w:b w:val="false"/>
          <w:i w:val="false"/>
          <w:color w:val="000000"/>
          <w:sz w:val="28"/>
        </w:rPr>
        <w:t xml:space="preserve">
      12. Дополнить пунктом 87-2 следующего содержания:  </w:t>
      </w:r>
      <w:r>
        <w:br/>
      </w:r>
      <w:r>
        <w:rPr>
          <w:rFonts w:ascii="Times New Roman"/>
          <w:b w:val="false"/>
          <w:i w:val="false"/>
          <w:color w:val="000000"/>
          <w:sz w:val="28"/>
        </w:rPr>
        <w:t xml:space="preserve">
      "В случае приостановления действия лицензии (регистрационного свидетельства на открытие обменного пункта уполномоченного банка, уполномоченного кредитного товарищества, уполномоченной организации почтовой связи) копия соответствующего решения Национального Банка (его филиала) доводится до сведения уполномоченного банка, уполномоченной организации, осуществляющей отдельные виды банковских операций. Со дня получения данного решения уполномоченный банк, уполномоченная организация, осуществляющая отдельные виды банковских операций, обязаны приостановить деятельность по организации обменных операций с наличной иностранной валютой до окончания срока, на который было приостановлено действие лицензии.  </w:t>
      </w:r>
      <w:r>
        <w:br/>
      </w:r>
      <w:r>
        <w:rPr>
          <w:rFonts w:ascii="Times New Roman"/>
          <w:b w:val="false"/>
          <w:i w:val="false"/>
          <w:color w:val="000000"/>
          <w:sz w:val="28"/>
        </w:rPr>
        <w:t xml:space="preserve">
      После окончания данного срока уполномоченный банк, уполномоченная организация, осуществляющая отдельные виды банковских операций, вправе возобновить деятельность по организации обменных операций с наличной иностранной валютой.  </w:t>
      </w:r>
    </w:p>
    <w:bookmarkStart w:name="z5" w:id="5"/>
    <w:p>
      <w:pPr>
        <w:spacing w:after="0"/>
        <w:ind w:left="0"/>
        <w:jc w:val="both"/>
      </w:pPr>
      <w:r>
        <w:rPr>
          <w:rFonts w:ascii="Times New Roman"/>
          <w:b w:val="false"/>
          <w:i w:val="false"/>
          <w:color w:val="000000"/>
          <w:sz w:val="28"/>
        </w:rPr>
        <w:t xml:space="preserve">
       Нарушение данной нормы Инструкции влечет ответственность,  </w:t>
      </w:r>
    </w:p>
    <w:bookmarkEnd w:id="5"/>
    <w:p>
      <w:pPr>
        <w:spacing w:after="0"/>
        <w:ind w:left="0"/>
        <w:jc w:val="both"/>
      </w:pPr>
      <w:r>
        <w:rPr>
          <w:rFonts w:ascii="Times New Roman"/>
          <w:b w:val="false"/>
          <w:i w:val="false"/>
          <w:color w:val="000000"/>
          <w:sz w:val="28"/>
        </w:rPr>
        <w:t xml:space="preserve">предусмотренную законодательством.  </w:t>
      </w:r>
    </w:p>
    <w:p>
      <w:pPr>
        <w:spacing w:after="0"/>
        <w:ind w:left="0"/>
        <w:jc w:val="both"/>
      </w:pPr>
      <w:r>
        <w:rPr>
          <w:rFonts w:ascii="Times New Roman"/>
          <w:b w:val="false"/>
          <w:i w:val="false"/>
          <w:color w:val="000000"/>
          <w:sz w:val="28"/>
        </w:rPr>
        <w:t xml:space="preserve">     Контроль за исполнением уполномоченным банком, уполномоченной  </w:t>
      </w:r>
    </w:p>
    <w:p>
      <w:pPr>
        <w:spacing w:after="0"/>
        <w:ind w:left="0"/>
        <w:jc w:val="both"/>
      </w:pPr>
      <w:r>
        <w:rPr>
          <w:rFonts w:ascii="Times New Roman"/>
          <w:b w:val="false"/>
          <w:i w:val="false"/>
          <w:color w:val="000000"/>
          <w:sz w:val="28"/>
        </w:rPr>
        <w:t xml:space="preserve">организацией, осуществляющей отдельные виды банковских операций, решения  </w:t>
      </w:r>
    </w:p>
    <w:p>
      <w:pPr>
        <w:spacing w:after="0"/>
        <w:ind w:left="0"/>
        <w:jc w:val="both"/>
      </w:pPr>
      <w:r>
        <w:rPr>
          <w:rFonts w:ascii="Times New Roman"/>
          <w:b w:val="false"/>
          <w:i w:val="false"/>
          <w:color w:val="000000"/>
          <w:sz w:val="28"/>
        </w:rPr>
        <w:t xml:space="preserve">Национального Банка (его филиала) о приостановлении действия лицензии  </w:t>
      </w:r>
    </w:p>
    <w:p>
      <w:pPr>
        <w:spacing w:after="0"/>
        <w:ind w:left="0"/>
        <w:jc w:val="both"/>
      </w:pPr>
      <w:r>
        <w:rPr>
          <w:rFonts w:ascii="Times New Roman"/>
          <w:b w:val="false"/>
          <w:i w:val="false"/>
          <w:color w:val="000000"/>
          <w:sz w:val="28"/>
        </w:rPr>
        <w:t xml:space="preserve">(регистрационного свидетельства) осуществляется филиалом Национального  </w:t>
      </w:r>
    </w:p>
    <w:p>
      <w:pPr>
        <w:spacing w:after="0"/>
        <w:ind w:left="0"/>
        <w:jc w:val="both"/>
      </w:pPr>
      <w:r>
        <w:rPr>
          <w:rFonts w:ascii="Times New Roman"/>
          <w:b w:val="false"/>
          <w:i w:val="false"/>
          <w:color w:val="000000"/>
          <w:sz w:val="28"/>
        </w:rPr>
        <w:t xml:space="preserve">Банка.".  </w:t>
      </w:r>
    </w:p>
    <w:p>
      <w:pPr>
        <w:spacing w:after="0"/>
        <w:ind w:left="0"/>
        <w:jc w:val="both"/>
      </w:pPr>
      <w:r>
        <w:rPr>
          <w:rFonts w:ascii="Times New Roman"/>
          <w:b w:val="false"/>
          <w:i w:val="false"/>
          <w:color w:val="000000"/>
          <w:sz w:val="28"/>
        </w:rPr>
        <w:t xml:space="preserve">     13. Приложения N 4 и N 10 исключить.  </w:t>
      </w:r>
    </w:p>
    <w:p>
      <w:pPr>
        <w:spacing w:after="0"/>
        <w:ind w:left="0"/>
        <w:jc w:val="both"/>
      </w:pPr>
      <w:r>
        <w:rPr>
          <w:rFonts w:ascii="Times New Roman"/>
          <w:b w:val="false"/>
          <w:i w:val="false"/>
          <w:color w:val="000000"/>
          <w:sz w:val="28"/>
        </w:rPr>
        <w:t xml:space="preserve">     14. Дополнить приложением N 14.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Национального Банка      </w:t>
      </w:r>
    </w:p>
    <w:bookmarkStart w:name="z6" w:id="6"/>
    <w:p>
      <w:pPr>
        <w:spacing w:after="0"/>
        <w:ind w:left="0"/>
        <w:jc w:val="both"/>
      </w:pPr>
      <w:r>
        <w:rPr>
          <w:rFonts w:ascii="Times New Roman"/>
          <w:b w:val="false"/>
          <w:i w:val="false"/>
          <w:color w:val="000000"/>
          <w:sz w:val="28"/>
        </w:rPr>
        <w:t xml:space="preserve">
                                 Приложение N 14 </w:t>
      </w:r>
    </w:p>
    <w:bookmarkEnd w:id="6"/>
    <w:p>
      <w:pPr>
        <w:spacing w:after="0"/>
        <w:ind w:left="0"/>
        <w:jc w:val="both"/>
      </w:pPr>
      <w:r>
        <w:rPr>
          <w:rFonts w:ascii="Times New Roman"/>
          <w:b w:val="false"/>
          <w:i w:val="false"/>
          <w:color w:val="000000"/>
          <w:sz w:val="28"/>
        </w:rPr>
        <w:t xml:space="preserve">                                  к Инструкции об организации обменных  </w:t>
      </w:r>
    </w:p>
    <w:p>
      <w:pPr>
        <w:spacing w:after="0"/>
        <w:ind w:left="0"/>
        <w:jc w:val="both"/>
      </w:pPr>
      <w:r>
        <w:rPr>
          <w:rFonts w:ascii="Times New Roman"/>
          <w:b w:val="false"/>
          <w:i w:val="false"/>
          <w:color w:val="000000"/>
          <w:sz w:val="28"/>
        </w:rPr>
        <w:t xml:space="preserve">                                  операций с наличной иностранной валютой  </w:t>
      </w:r>
    </w:p>
    <w:p>
      <w:pPr>
        <w:spacing w:after="0"/>
        <w:ind w:left="0"/>
        <w:jc w:val="both"/>
      </w:pPr>
      <w:r>
        <w:rPr>
          <w:rFonts w:ascii="Times New Roman"/>
          <w:b w:val="false"/>
          <w:i w:val="false"/>
          <w:color w:val="000000"/>
          <w:sz w:val="28"/>
        </w:rPr>
        <w:t xml:space="preserve">                                  в Республике Казахстан, утвержденной  </w:t>
      </w:r>
    </w:p>
    <w:p>
      <w:pPr>
        <w:spacing w:after="0"/>
        <w:ind w:left="0"/>
        <w:jc w:val="both"/>
      </w:pPr>
      <w:r>
        <w:rPr>
          <w:rFonts w:ascii="Times New Roman"/>
          <w:b w:val="false"/>
          <w:i w:val="false"/>
          <w:color w:val="000000"/>
          <w:sz w:val="28"/>
        </w:rPr>
        <w:t xml:space="preserve">                                  постановлением Правления Национального  </w:t>
      </w:r>
    </w:p>
    <w:p>
      <w:pPr>
        <w:spacing w:after="0"/>
        <w:ind w:left="0"/>
        <w:jc w:val="both"/>
      </w:pPr>
      <w:r>
        <w:rPr>
          <w:rFonts w:ascii="Times New Roman"/>
          <w:b w:val="false"/>
          <w:i w:val="false"/>
          <w:color w:val="000000"/>
          <w:sz w:val="28"/>
        </w:rPr>
        <w:t xml:space="preserve">                                  Банка Республики Казахстан  </w:t>
      </w:r>
    </w:p>
    <w:p>
      <w:pPr>
        <w:spacing w:after="0"/>
        <w:ind w:left="0"/>
        <w:jc w:val="both"/>
      </w:pPr>
      <w:r>
        <w:rPr>
          <w:rFonts w:ascii="Times New Roman"/>
          <w:b w:val="false"/>
          <w:i w:val="false"/>
          <w:color w:val="000000"/>
          <w:sz w:val="28"/>
        </w:rPr>
        <w:t xml:space="preserve">                                  от 15 ноября 1999 года N 400 </w:t>
      </w:r>
    </w:p>
    <w:bookmarkStart w:name="z7" w:id="7"/>
    <w:p>
      <w:pPr>
        <w:spacing w:after="0"/>
        <w:ind w:left="0"/>
        <w:jc w:val="both"/>
      </w:pPr>
      <w:r>
        <w:rPr>
          <w:rFonts w:ascii="Times New Roman"/>
          <w:b w:val="false"/>
          <w:i w:val="false"/>
          <w:color w:val="000000"/>
          <w:sz w:val="28"/>
        </w:rPr>
        <w:t xml:space="preserve">
  Титульный лист журнала </w:t>
      </w:r>
    </w:p>
    <w:bookmarkEnd w:id="7"/>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реестров операций с неплатежной наличной иностранной валютой </w:t>
      </w:r>
    </w:p>
    <w:p>
      <w:pPr>
        <w:spacing w:after="0"/>
        <w:ind w:left="0"/>
        <w:jc w:val="both"/>
      </w:pPr>
      <w:r>
        <w:rPr>
          <w:rFonts w:ascii="Times New Roman"/>
          <w:b w:val="false"/>
          <w:i w:val="false"/>
          <w:color w:val="000000"/>
          <w:sz w:val="28"/>
        </w:rPr>
        <w:t xml:space="preserve">  обменного пункта _____________________________________________________, </w:t>
      </w:r>
    </w:p>
    <w:p>
      <w:pPr>
        <w:spacing w:after="0"/>
        <w:ind w:left="0"/>
        <w:jc w:val="both"/>
      </w:pPr>
      <w:r>
        <w:rPr>
          <w:rFonts w:ascii="Times New Roman"/>
          <w:b w:val="false"/>
          <w:i w:val="false"/>
          <w:color w:val="000000"/>
          <w:sz w:val="28"/>
        </w:rPr>
        <w:t xml:space="preserve">                (наименование, регистрационный номер обменного пункта) </w:t>
      </w:r>
    </w:p>
    <w:p>
      <w:pPr>
        <w:spacing w:after="0"/>
        <w:ind w:left="0"/>
        <w:jc w:val="both"/>
      </w:pPr>
      <w:r>
        <w:rPr>
          <w:rFonts w:ascii="Times New Roman"/>
          <w:b w:val="false"/>
          <w:i w:val="false"/>
          <w:color w:val="000000"/>
          <w:sz w:val="28"/>
        </w:rPr>
        <w:t xml:space="preserve">расположенного по адресу _____________________________________________, </w:t>
      </w:r>
    </w:p>
    <w:p>
      <w:pPr>
        <w:spacing w:after="0"/>
        <w:ind w:left="0"/>
        <w:jc w:val="both"/>
      </w:pPr>
      <w:r>
        <w:rPr>
          <w:rFonts w:ascii="Times New Roman"/>
          <w:b w:val="false"/>
          <w:i w:val="false"/>
          <w:color w:val="000000"/>
          <w:sz w:val="28"/>
        </w:rPr>
        <w:t xml:space="preserve">                                   (адрес обменного пункта) </w:t>
      </w:r>
    </w:p>
    <w:p>
      <w:pPr>
        <w:spacing w:after="0"/>
        <w:ind w:left="0"/>
        <w:jc w:val="both"/>
      </w:pPr>
      <w:r>
        <w:rPr>
          <w:rFonts w:ascii="Times New Roman"/>
          <w:b w:val="false"/>
          <w:i w:val="false"/>
          <w:color w:val="000000"/>
          <w:sz w:val="28"/>
        </w:rPr>
        <w:t xml:space="preserve">принадлежащего _______________________________________________________ </w:t>
      </w:r>
    </w:p>
    <w:p>
      <w:pPr>
        <w:spacing w:after="0"/>
        <w:ind w:left="0"/>
        <w:jc w:val="both"/>
      </w:pPr>
      <w:r>
        <w:rPr>
          <w:rFonts w:ascii="Times New Roman"/>
          <w:b w:val="false"/>
          <w:i w:val="false"/>
          <w:color w:val="000000"/>
          <w:sz w:val="28"/>
        </w:rPr>
        <w:t xml:space="preserve">                 (наименование уполномоченного банка/уполномоченной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расположенного(ой) ___________________________________________________ </w:t>
      </w:r>
    </w:p>
    <w:p>
      <w:pPr>
        <w:spacing w:after="0"/>
        <w:ind w:left="0"/>
        <w:jc w:val="both"/>
      </w:pPr>
      <w:r>
        <w:rPr>
          <w:rFonts w:ascii="Times New Roman"/>
          <w:b w:val="false"/>
          <w:i w:val="false"/>
          <w:color w:val="000000"/>
          <w:sz w:val="28"/>
        </w:rPr>
        <w:t xml:space="preserve">                (место нахождения уполномоченного банка/уполномоченной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Начат   "______" ______________ _________ года </w:t>
      </w:r>
    </w:p>
    <w:p>
      <w:pPr>
        <w:spacing w:after="0"/>
        <w:ind w:left="0"/>
        <w:jc w:val="both"/>
      </w:pPr>
      <w:r>
        <w:rPr>
          <w:rFonts w:ascii="Times New Roman"/>
          <w:b w:val="false"/>
          <w:i w:val="false"/>
          <w:color w:val="000000"/>
          <w:sz w:val="28"/>
        </w:rPr>
        <w:t xml:space="preserve">                Окончен "______" ______________ _________ года </w:t>
      </w:r>
    </w:p>
    <w:p>
      <w:pPr>
        <w:spacing w:after="0"/>
        <w:ind w:left="0"/>
        <w:jc w:val="both"/>
      </w:pPr>
      <w:r>
        <w:rPr>
          <w:rFonts w:ascii="Times New Roman"/>
          <w:b w:val="false"/>
          <w:i w:val="false"/>
          <w:color w:val="000000"/>
          <w:sz w:val="28"/>
        </w:rPr>
        <w:t xml:space="preserve">                          Срок хранения: _________ лет </w:t>
      </w:r>
    </w:p>
    <w:p>
      <w:pPr>
        <w:spacing w:after="0"/>
        <w:ind w:left="0"/>
        <w:jc w:val="both"/>
      </w:pPr>
      <w:r>
        <w:rPr>
          <w:rFonts w:ascii="Times New Roman"/>
          <w:b w:val="false"/>
          <w:i w:val="false"/>
          <w:color w:val="000000"/>
          <w:sz w:val="28"/>
        </w:rPr>
        <w:t xml:space="preserve">  Внутренний лист журнала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Вид валюты ! Курс покупки ! Официальный курс ! Номер и дата распоряжения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Реестр </w:t>
      </w:r>
    </w:p>
    <w:p>
      <w:pPr>
        <w:spacing w:after="0"/>
        <w:ind w:left="0"/>
        <w:jc w:val="both"/>
      </w:pPr>
      <w:r>
        <w:rPr>
          <w:rFonts w:ascii="Times New Roman"/>
          <w:b w:val="false"/>
          <w:i w:val="false"/>
          <w:color w:val="000000"/>
          <w:sz w:val="28"/>
        </w:rPr>
        <w:t xml:space="preserve">        операций с неплатежной наличной иностранной валютой </w:t>
      </w:r>
    </w:p>
    <w:p>
      <w:pPr>
        <w:spacing w:after="0"/>
        <w:ind w:left="0"/>
        <w:jc w:val="both"/>
      </w:pPr>
      <w:r>
        <w:rPr>
          <w:rFonts w:ascii="Times New Roman"/>
          <w:b w:val="false"/>
          <w:i w:val="false"/>
          <w:color w:val="000000"/>
          <w:sz w:val="28"/>
        </w:rPr>
        <w:t xml:space="preserve">                за "____" _____________ 200__ года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N !N заявления   !Наименование!Номинал    !Вид        !Наименование </w:t>
      </w:r>
    </w:p>
    <w:p>
      <w:pPr>
        <w:spacing w:after="0"/>
        <w:ind w:left="0"/>
        <w:jc w:val="both"/>
      </w:pPr>
      <w:r>
        <w:rPr>
          <w:rFonts w:ascii="Times New Roman"/>
          <w:b w:val="false"/>
          <w:i w:val="false"/>
          <w:color w:val="000000"/>
          <w:sz w:val="28"/>
        </w:rPr>
        <w:t xml:space="preserve">п/п!на инкассо    !иностранной !(сумма     !проведенной!валюты, выданной </w:t>
      </w:r>
    </w:p>
    <w:p>
      <w:pPr>
        <w:spacing w:after="0"/>
        <w:ind w:left="0"/>
        <w:jc w:val="both"/>
      </w:pPr>
      <w:r>
        <w:rPr>
          <w:rFonts w:ascii="Times New Roman"/>
          <w:b w:val="false"/>
          <w:i w:val="false"/>
          <w:color w:val="000000"/>
          <w:sz w:val="28"/>
        </w:rPr>
        <w:t xml:space="preserve">   !или N справки-!валюты      !номиналов) !операции   !в возмещение </w:t>
      </w:r>
    </w:p>
    <w:p>
      <w:pPr>
        <w:spacing w:after="0"/>
        <w:ind w:left="0"/>
        <w:jc w:val="both"/>
      </w:pPr>
      <w:r>
        <w:rPr>
          <w:rFonts w:ascii="Times New Roman"/>
          <w:b w:val="false"/>
          <w:i w:val="false"/>
          <w:color w:val="000000"/>
          <w:sz w:val="28"/>
        </w:rPr>
        <w:t xml:space="preserve">   !сертификата   !            !банкноты   !(инкассо/  !(при замене или </w:t>
      </w:r>
    </w:p>
    <w:p>
      <w:pPr>
        <w:spacing w:after="0"/>
        <w:ind w:left="0"/>
        <w:jc w:val="both"/>
      </w:pPr>
      <w:r>
        <w:rPr>
          <w:rFonts w:ascii="Times New Roman"/>
          <w:b w:val="false"/>
          <w:i w:val="false"/>
          <w:color w:val="000000"/>
          <w:sz w:val="28"/>
        </w:rPr>
        <w:t xml:space="preserve">   !о покупке инос!            !иностранной!замена/    !покупке)  </w:t>
      </w:r>
    </w:p>
    <w:p>
      <w:pPr>
        <w:spacing w:after="0"/>
        <w:ind w:left="0"/>
        <w:jc w:val="both"/>
      </w:pPr>
      <w:r>
        <w:rPr>
          <w:rFonts w:ascii="Times New Roman"/>
          <w:b w:val="false"/>
          <w:i w:val="false"/>
          <w:color w:val="000000"/>
          <w:sz w:val="28"/>
        </w:rPr>
        <w:t xml:space="preserve">   !транной валюты!            !валюты     !покупка)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Сумма     !Сумма     ! </w:t>
      </w:r>
    </w:p>
    <w:p>
      <w:pPr>
        <w:spacing w:after="0"/>
        <w:ind w:left="0"/>
        <w:jc w:val="both"/>
      </w:pPr>
      <w:r>
        <w:rPr>
          <w:rFonts w:ascii="Times New Roman"/>
          <w:b w:val="false"/>
          <w:i w:val="false"/>
          <w:color w:val="000000"/>
          <w:sz w:val="28"/>
        </w:rPr>
        <w:t xml:space="preserve">валюты,   !удержанной! </w:t>
      </w:r>
    </w:p>
    <w:p>
      <w:pPr>
        <w:spacing w:after="0"/>
        <w:ind w:left="0"/>
        <w:jc w:val="both"/>
      </w:pPr>
      <w:r>
        <w:rPr>
          <w:rFonts w:ascii="Times New Roman"/>
          <w:b w:val="false"/>
          <w:i w:val="false"/>
          <w:color w:val="000000"/>
          <w:sz w:val="28"/>
        </w:rPr>
        <w:t xml:space="preserve">выданной в!комиссии в! </w:t>
      </w:r>
    </w:p>
    <w:p>
      <w:pPr>
        <w:spacing w:after="0"/>
        <w:ind w:left="0"/>
        <w:jc w:val="both"/>
      </w:pPr>
      <w:r>
        <w:rPr>
          <w:rFonts w:ascii="Times New Roman"/>
          <w:b w:val="false"/>
          <w:i w:val="false"/>
          <w:color w:val="000000"/>
          <w:sz w:val="28"/>
        </w:rPr>
        <w:t xml:space="preserve">возмещение!тенге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Подпись кассира______________________                 Лист N____ </w:t>
      </w:r>
    </w:p>
    <w:p>
      <w:pPr>
        <w:spacing w:after="0"/>
        <w:ind w:left="0"/>
        <w:jc w:val="both"/>
      </w:pPr>
      <w:r>
        <w:rPr>
          <w:rFonts w:ascii="Times New Roman"/>
          <w:b w:val="false"/>
          <w:i w:val="false"/>
          <w:color w:val="000000"/>
          <w:sz w:val="28"/>
        </w:rPr>
        <w:t xml:space="preserve">    Последний лист журнала </w:t>
      </w:r>
    </w:p>
    <w:p>
      <w:pPr>
        <w:spacing w:after="0"/>
        <w:ind w:left="0"/>
        <w:jc w:val="both"/>
      </w:pPr>
      <w:r>
        <w:rPr>
          <w:rFonts w:ascii="Times New Roman"/>
          <w:b w:val="false"/>
          <w:i w:val="false"/>
          <w:color w:val="000000"/>
          <w:sz w:val="28"/>
        </w:rPr>
        <w:t xml:space="preserve">       В настоящем журнале реестров операций с неплатежной наличной  </w:t>
      </w:r>
    </w:p>
    <w:p>
      <w:pPr>
        <w:spacing w:after="0"/>
        <w:ind w:left="0"/>
        <w:jc w:val="both"/>
      </w:pPr>
      <w:r>
        <w:rPr>
          <w:rFonts w:ascii="Times New Roman"/>
          <w:b w:val="false"/>
          <w:i w:val="false"/>
          <w:color w:val="000000"/>
          <w:sz w:val="28"/>
        </w:rPr>
        <w:t xml:space="preserve">иностранной валютой обменного пункта _________________________________  </w:t>
      </w:r>
    </w:p>
    <w:p>
      <w:pPr>
        <w:spacing w:after="0"/>
        <w:ind w:left="0"/>
        <w:jc w:val="both"/>
      </w:pPr>
      <w:r>
        <w:rPr>
          <w:rFonts w:ascii="Times New Roman"/>
          <w:b w:val="false"/>
          <w:i w:val="false"/>
          <w:color w:val="000000"/>
          <w:sz w:val="28"/>
        </w:rPr>
        <w:t xml:space="preserve">______________________________________________________, принадлежащего      </w:t>
      </w:r>
    </w:p>
    <w:p>
      <w:pPr>
        <w:spacing w:after="0"/>
        <w:ind w:left="0"/>
        <w:jc w:val="both"/>
      </w:pPr>
      <w:r>
        <w:rPr>
          <w:rFonts w:ascii="Times New Roman"/>
          <w:b w:val="false"/>
          <w:i w:val="false"/>
          <w:color w:val="000000"/>
          <w:sz w:val="28"/>
        </w:rPr>
        <w:t xml:space="preserve">(наименование, регистрационный N и адрес обменного пункта)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банка/организации) </w:t>
      </w:r>
    </w:p>
    <w:p>
      <w:pPr>
        <w:spacing w:after="0"/>
        <w:ind w:left="0"/>
        <w:jc w:val="both"/>
      </w:pPr>
      <w:r>
        <w:rPr>
          <w:rFonts w:ascii="Times New Roman"/>
          <w:b w:val="false"/>
          <w:i w:val="false"/>
          <w:color w:val="000000"/>
          <w:sz w:val="28"/>
        </w:rPr>
        <w:t xml:space="preserve">пронумеровано и прошнуровано __________ листов </w:t>
      </w:r>
    </w:p>
    <w:p>
      <w:pPr>
        <w:spacing w:after="0"/>
        <w:ind w:left="0"/>
        <w:jc w:val="both"/>
      </w:pPr>
      <w:r>
        <w:rPr>
          <w:rFonts w:ascii="Times New Roman"/>
          <w:b w:val="false"/>
          <w:i w:val="false"/>
          <w:color w:val="000000"/>
          <w:sz w:val="28"/>
        </w:rPr>
        <w:t xml:space="preserve">  "____" _____________  _______ года </w:t>
      </w:r>
    </w:p>
    <w:p>
      <w:pPr>
        <w:spacing w:after="0"/>
        <w:ind w:left="0"/>
        <w:jc w:val="both"/>
      </w:pPr>
      <w:r>
        <w:rPr>
          <w:rFonts w:ascii="Times New Roman"/>
          <w:b w:val="false"/>
          <w:i w:val="false"/>
          <w:color w:val="000000"/>
          <w:sz w:val="28"/>
        </w:rPr>
        <w:t xml:space="preserve">  Руководитель  _______________________/подпись/        М.П. </w:t>
      </w:r>
    </w:p>
    <w:p>
      <w:pPr>
        <w:spacing w:after="0"/>
        <w:ind w:left="0"/>
        <w:jc w:val="both"/>
      </w:pPr>
      <w:r>
        <w:rPr>
          <w:rFonts w:ascii="Times New Roman"/>
          <w:b w:val="false"/>
          <w:i w:val="false"/>
          <w:color w:val="000000"/>
          <w:sz w:val="28"/>
        </w:rPr>
        <w:t xml:space="preserve">Главный бухгалтер ___________________/подпись/        Юридического лица </w:t>
      </w:r>
    </w:p>
    <w:p>
      <w:pPr>
        <w:spacing w:after="0"/>
        <w:ind w:left="0"/>
        <w:jc w:val="both"/>
      </w:pPr>
      <w:r>
        <w:rPr>
          <w:rFonts w:ascii="Times New Roman"/>
          <w:b w:val="false"/>
          <w:i w:val="false"/>
          <w:color w:val="000000"/>
          <w:sz w:val="28"/>
        </w:rPr>
        <w:t xml:space="preserve">       Журнал реестров операций с неплатежной наличной иностранной валютой,  </w:t>
      </w:r>
    </w:p>
    <w:p>
      <w:pPr>
        <w:spacing w:after="0"/>
        <w:ind w:left="0"/>
        <w:jc w:val="both"/>
      </w:pPr>
      <w:r>
        <w:rPr>
          <w:rFonts w:ascii="Times New Roman"/>
          <w:b w:val="false"/>
          <w:i w:val="false"/>
          <w:color w:val="000000"/>
          <w:sz w:val="28"/>
        </w:rPr>
        <w:t xml:space="preserve">содержащий ________ листов, соответствует требованиям Инструкции об  </w:t>
      </w:r>
    </w:p>
    <w:p>
      <w:pPr>
        <w:spacing w:after="0"/>
        <w:ind w:left="0"/>
        <w:jc w:val="both"/>
      </w:pPr>
      <w:r>
        <w:rPr>
          <w:rFonts w:ascii="Times New Roman"/>
          <w:b w:val="false"/>
          <w:i w:val="false"/>
          <w:color w:val="000000"/>
          <w:sz w:val="28"/>
        </w:rPr>
        <w:t xml:space="preserve">организации обменных операций с наличной иностранной валютой в Республике  </w:t>
      </w:r>
    </w:p>
    <w:p>
      <w:pPr>
        <w:spacing w:after="0"/>
        <w:ind w:left="0"/>
        <w:jc w:val="both"/>
      </w:pPr>
      <w:r>
        <w:rPr>
          <w:rFonts w:ascii="Times New Roman"/>
          <w:b w:val="false"/>
          <w:i w:val="false"/>
          <w:color w:val="000000"/>
          <w:sz w:val="28"/>
        </w:rPr>
        <w:t xml:space="preserve">Казахстан и заверен в _______________ филиале Национального Банка  </w:t>
      </w:r>
    </w:p>
    <w:p>
      <w:pPr>
        <w:spacing w:after="0"/>
        <w:ind w:left="0"/>
        <w:jc w:val="both"/>
      </w:pPr>
      <w:r>
        <w:rPr>
          <w:rFonts w:ascii="Times New Roman"/>
          <w:b w:val="false"/>
          <w:i w:val="false"/>
          <w:color w:val="000000"/>
          <w:sz w:val="28"/>
        </w:rPr>
        <w:t xml:space="preserve">Республики Казахстан "____" _____________ _______ года. </w:t>
      </w:r>
    </w:p>
    <w:p>
      <w:pPr>
        <w:spacing w:after="0"/>
        <w:ind w:left="0"/>
        <w:jc w:val="both"/>
      </w:pPr>
      <w:r>
        <w:rPr>
          <w:rFonts w:ascii="Times New Roman"/>
          <w:b w:val="false"/>
          <w:i w:val="false"/>
          <w:color w:val="000000"/>
          <w:sz w:val="28"/>
        </w:rPr>
        <w:t xml:space="preserve">  Директор (Заместитель директора) филиала  </w:t>
      </w:r>
    </w:p>
    <w:p>
      <w:pPr>
        <w:spacing w:after="0"/>
        <w:ind w:left="0"/>
        <w:jc w:val="both"/>
      </w:pPr>
      <w:r>
        <w:rPr>
          <w:rFonts w:ascii="Times New Roman"/>
          <w:b w:val="false"/>
          <w:i w:val="false"/>
          <w:color w:val="000000"/>
          <w:sz w:val="28"/>
        </w:rPr>
        <w:t xml:space="preserve">Национального Банка Республики Казахстан ________________________/подпись/ </w:t>
      </w:r>
    </w:p>
    <w:p>
      <w:pPr>
        <w:spacing w:after="0"/>
        <w:ind w:left="0"/>
        <w:jc w:val="both"/>
      </w:pPr>
      <w:r>
        <w:rPr>
          <w:rFonts w:ascii="Times New Roman"/>
          <w:b w:val="false"/>
          <w:i w:val="false"/>
          <w:color w:val="000000"/>
          <w:sz w:val="28"/>
        </w:rPr>
        <w:t xml:space="preserve">       М.П. или штампа филиала Национального Банка  </w:t>
      </w:r>
    </w:p>
    <w:p>
      <w:pPr>
        <w:spacing w:after="0"/>
        <w:ind w:left="0"/>
        <w:jc w:val="both"/>
      </w:pPr>
      <w:r>
        <w:rPr>
          <w:rFonts w:ascii="Times New Roman"/>
          <w:b w:val="false"/>
          <w:i w:val="false"/>
          <w:color w:val="000000"/>
          <w:sz w:val="28"/>
        </w:rPr>
        <w:t xml:space="preserve">      (Специалисты: Склярова И.В., </w:t>
      </w:r>
    </w:p>
    <w:p>
      <w:pPr>
        <w:spacing w:after="0"/>
        <w:ind w:left="0"/>
        <w:jc w:val="both"/>
      </w:pPr>
      <w:r>
        <w:rPr>
          <w:rFonts w:ascii="Times New Roman"/>
          <w:b w:val="false"/>
          <w:i w:val="false"/>
          <w:color w:val="000000"/>
          <w:sz w:val="28"/>
        </w:rPr>
        <w:t xml:space="preserve">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