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a530" w14:textId="00ca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и ведения Государственного реестра субъектов рынка, занимающих доминирующее (монопольное) положение на определенном товарном рынке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защите конкуренции и поддержке малого бизнеса от 25 апреля 2001 года N 86-ОД. Зарегистрирован в Министерстве юстиции Республики Казахстан 18.05.2001 г. N 1511. Утратил силу приказом Председателя Комитета по защите конкуренции Министерства индустрии и торговли Республики Казахстан от 22 сентября 2006 года N 230-ОД</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Председателя Комитета по защите конкуренции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Министерства индустрии и торговли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22 сентября 2006 года N 230-ОД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пунктом 1 статьи 27 Закона Республики Казахстан "О нормативных правовых актах"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приказы согласно приложению.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Настоящий приказ вступает в силу со дня его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Приказ Председателя Агентства Республики Казахстан по регулированию естественных монополий, защите конкуренции и поддержке малого бизнеса от 25 апреля 2001 года N 86-ОД "Об утверждении Правил формирования и ведения Государственного реестра субъектов рынка, занимающих доминирующее (монопольное) положение на определенном товарном рынке" (зарегистрированный в Реестре государственной регистрации нормативных правовых актов за N 1511, опубликован в Бюллетене нормативных правовых актов центральных исполнительных и иных государственных органов Республики Казахстан, 2001 г., N 25, ст. 436);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"О конкуренции и ограничении монополистической деятельности"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Правила формирования и ведения Государственного реестра субъектов рынка, занимающих доминирующее (монопольное) положение на определенном товарном рынке. 
</w:t>
      </w:r>
      <w:r>
        <w:br/>
      </w:r>
      <w:r>
        <w:rPr>
          <w:rFonts w:ascii="Times New Roman"/>
          <w:b w:val="false"/>
          <w:i w:val="false"/>
          <w:color w:val="000000"/>
          <w:sz w:val="28"/>
        </w:rPr>
        <w:t>
      2. Департаменту экономического анализа и финансового обеспечения (С. Ержановой) обеспечить проведение государственной регистрации настоящих Правил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 xml:space="preserve"> Приказ </w:t>
      </w:r>
      <w:r>
        <w:rPr>
          <w:rFonts w:ascii="Times New Roman"/>
          <w:b w:val="false"/>
          <w:i w:val="false"/>
          <w:color w:val="000000"/>
          <w:sz w:val="28"/>
        </w:rPr>
        <w:t>
 Агентства Республики Казахстан по регулированию естественных монополий и защите конкуренции от 30 апреля 1999 года N 25-ОД "Об утверждении Правил формирования и ведения Государственного реестра хозяйствующих субъектов, занимающих доминирующее положение на рынке". 
</w:t>
      </w:r>
      <w:r>
        <w:br/>
      </w:r>
      <w:r>
        <w:rPr>
          <w:rFonts w:ascii="Times New Roman"/>
          <w:b w:val="false"/>
          <w:i w:val="false"/>
          <w:color w:val="000000"/>
          <w:sz w:val="28"/>
        </w:rPr>
        <w:t>
      4. Организационно-инспекторскому Управлению (Г. Саутову) довести настоящий приказ до сведения Департаментов Агентства по областям, городам Астана и Алматы. 
</w:t>
      </w:r>
      <w:r>
        <w:br/>
      </w:r>
      <w:r>
        <w:rPr>
          <w:rFonts w:ascii="Times New Roman"/>
          <w:b w:val="false"/>
          <w:i w:val="false"/>
          <w:color w:val="000000"/>
          <w:sz w:val="28"/>
        </w:rPr>
        <w:t>
      5. Контроль за исполнением настоящего приказа возложить на заместителя председателя С.Курмангалиева.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приказом Председателя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регулированию естественных монополий, 
</w:t>
      </w:r>
      <w:r>
        <w:br/>
      </w:r>
      <w:r>
        <w:rPr>
          <w:rFonts w:ascii="Times New Roman"/>
          <w:b w:val="false"/>
          <w:i w:val="false"/>
          <w:color w:val="000000"/>
          <w:sz w:val="28"/>
        </w:rPr>
        <w:t>
                              защите конкуренции и поддержке малого бизнеса 
</w:t>
      </w:r>
      <w:r>
        <w:br/>
      </w:r>
      <w:r>
        <w:rPr>
          <w:rFonts w:ascii="Times New Roman"/>
          <w:b w:val="false"/>
          <w:i w:val="false"/>
          <w:color w:val="000000"/>
          <w:sz w:val="28"/>
        </w:rPr>
        <w:t>
                              25 апреля 2001 года N 86-ОД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формирования и ведения Государственного реестра субъектов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рынка, занимающих доминирующее (монопольное)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определенном товарном рынке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 всему тексту после слов "доминирующее" или "доминирующим" дополнены слова "(монопольное)" или "(монопольным)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РК по регулированию естественных монополий, защите конкуренции и поддержке малого бизнеса от 13 июня 2002 года N 122-ОД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конкуренции и ограничении монополистической деятельности",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имеющим силу Закона, "О государственном предприятии" и на основании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N 1713 от 15 ноября 1999 года "Вопросы Агентства Республики Казахстан по регулированию естественных монополий, защите конкуренции и поддержке малого бизнеса" и определяют порядок формирования и ведения Государственного реестра субъектов, занимающих доминирующее (монопольное) положение на определенном товарном рынке (далее - Реестр), который ведется Агентством Республики Казахстан по регулированию естественных монополий, защите конкуренции и поддержке малого бизнеса (далее - центральный антимонопольный орган) и его территориальными органами (далее - территориальные антимонопольные органы).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РК по регулированию естественных монополий, защите конкуренции и поддержке малого бизнеса от 13 июня 2002 года N 122-ОД.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Реестр - поименный перечень субъектов рынка, осуществляющих предпринимательскую деятельность в конкурентной сфере, доля которых на соответствующем товарном рынке превышает предельную величину, устанавливаемую ежегодно антимонопольным органом. 
</w:t>
      </w:r>
      <w:r>
        <w:br/>
      </w:r>
      <w:r>
        <w:rPr>
          <w:rFonts w:ascii="Times New Roman"/>
          <w:b w:val="false"/>
          <w:i w:val="false"/>
          <w:color w:val="000000"/>
          <w:sz w:val="28"/>
        </w:rPr>
        <w:t>
      3. К конкурентной сфере относятся рынки, где объективно, в силу технологических, экономических и социальных причин наиболее целесообразной формой организации рыночного пространства являются отношения свободной конкуренции субъектов рынка. 
</w:t>
      </w:r>
      <w:r>
        <w:br/>
      </w:r>
      <w:r>
        <w:rPr>
          <w:rFonts w:ascii="Times New Roman"/>
          <w:b w:val="false"/>
          <w:i w:val="false"/>
          <w:color w:val="000000"/>
          <w:sz w:val="28"/>
        </w:rPr>
        <w:t>
      4. В настоящих Правилах применяются следующие понятия: 
</w:t>
      </w:r>
      <w:r>
        <w:br/>
      </w:r>
      <w:r>
        <w:rPr>
          <w:rFonts w:ascii="Times New Roman"/>
          <w:b w:val="false"/>
          <w:i w:val="false"/>
          <w:color w:val="000000"/>
          <w:sz w:val="28"/>
        </w:rPr>
        <w:t>
      товарный рынок - сфера обращения товара, не имеющего заменителей или взаимозаменяемых товаров (работ, услуг), определяемая исходя из экономической, территориальной и технологической возможности покупателя приобрести товар (работу, услугу); 
</w:t>
      </w:r>
      <w:r>
        <w:br/>
      </w:r>
      <w:r>
        <w:rPr>
          <w:rFonts w:ascii="Times New Roman"/>
          <w:b w:val="false"/>
          <w:i w:val="false"/>
          <w:color w:val="000000"/>
          <w:sz w:val="28"/>
        </w:rPr>
        <w:t>
      взаимозаменяемый товар - группа товаров, которые могут быть сравнимы по их функциональному назначению, применению, качественным и техническим характеристикам и другим параметрам таким образом, что покупатель действительно заменяет или готов заменить их друг другом в процессе потребления; 
</w:t>
      </w:r>
      <w:r>
        <w:br/>
      </w:r>
      <w:r>
        <w:rPr>
          <w:rFonts w:ascii="Times New Roman"/>
          <w:b w:val="false"/>
          <w:i w:val="false"/>
          <w:color w:val="000000"/>
          <w:sz w:val="28"/>
        </w:rPr>
        <w:t>
      географические границы или географический рынок - территория, на которой покупатели могут приобрести данный товар и не имеют возможности приобрести его за пределами данной территории по экономическим или другим причинам. Каждый вид определенных или взаимозаменяемых товаров (работ, услуг) имеет собственный рынок, границы которого очерчивают географический район их обращения, ими могут быть административные границы области и границы иных населенных пунктов; 
</w:t>
      </w:r>
      <w:r>
        <w:br/>
      </w:r>
      <w:r>
        <w:rPr>
          <w:rFonts w:ascii="Times New Roman"/>
          <w:b w:val="false"/>
          <w:i w:val="false"/>
          <w:color w:val="000000"/>
          <w:sz w:val="28"/>
        </w:rPr>
        <w:t>
      доминирующее (монопольное) положение - исключительное положение субъекта рынка на товарном рынке, оказывающее отрицательное влияние на конкуренцию, затрудняющее доступ на товарный рынок другим субъектам рынка или иным образом ограничивающее свободу их экономической деятельности.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РК по регулированию естественных монополий, защите конкуренции и поддержке малого бизнеса от 13 июня 2002 года N 122-ОД.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формирования и ведения Реестра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Формирование Реестра производится на основании анализа экономически и социально значимых товарных рынков и товарных рынков на которых наблюдаются антиконкурентные действия, т.е. деятельность, направленная на ограничение или устранение конкуренции путем нарушения прав других субъектов рынка на свободную конкуренцию, а также нарушающая права и законные интересы потребителей. При этом анализ товарного рынка с целью выявления субъектов рынка, занимающих доминирующее (монопольное) положение, антимонопольными органами может быть проведен при наличии факта одного нарушения одним из субъектов данного рынка. 
</w:t>
      </w:r>
      <w:r>
        <w:br/>
      </w:r>
      <w:r>
        <w:rPr>
          <w:rFonts w:ascii="Times New Roman"/>
          <w:b w:val="false"/>
          <w:i w:val="false"/>
          <w:color w:val="000000"/>
          <w:sz w:val="28"/>
        </w:rPr>
        <w:t>
      К экономически и социально значимым товарным рынкам относится продукция, являющаяся мультипликатором цен по отношению к другим товарным группам, и услуги, оказывающие существенное влияние на уровень жизни населения (уголь, нефть, нефтепродукты, электрическая и тепловая энергия, природный газ, зерно, хлеб, сахар, лекарственные препараты, сжиженный газ и услуги, приводящие к повышению его цены, вывоз и захоронение твердых бытовых отходов, пассажирские перевозки и др.).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РК по регулированию естественных монополий, защите конкуренции и поддержке малого бизнеса от 13 июня 2002 года N 122-ОД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В Реестр включаются все казахстанские и иностранные юридические лица независимо от их форм собственности, доля которых на рынках товаров превышает предельную величину, ежегодно устанавливаемую антимонопольным органом.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РК по регулированию естественных монополий, защите конкуренции и поддержке малого бизнеса от 13 июня 2002 года N 122-ОД.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Предельная величина доли субъекта рынка на товарном рынке, при которой его положение может быть признано доминирующим (монопольным), ежегодно устанавливается антимонопольным органом, но не может быть меньше 35%. 
</w:t>
      </w:r>
      <w:r>
        <w:br/>
      </w:r>
      <w:r>
        <w:rPr>
          <w:rFonts w:ascii="Times New Roman"/>
          <w:b w:val="false"/>
          <w:i w:val="false"/>
          <w:color w:val="000000"/>
          <w:sz w:val="28"/>
        </w:rPr>
        <w:t>
      8. Подлежат включению в Реестр субъекты рынка, доля которых на соответствующем товарном рынке составила менее предельной величины, ежегодно устанавливаемой антимонопольным органом, но если доминирующее (монопольное) положение установлено антимонопольным органом на основании: 
</w:t>
      </w:r>
      <w:r>
        <w:br/>
      </w:r>
      <w:r>
        <w:rPr>
          <w:rFonts w:ascii="Times New Roman"/>
          <w:b w:val="false"/>
          <w:i w:val="false"/>
          <w:color w:val="000000"/>
          <w:sz w:val="28"/>
        </w:rPr>
        <w:t>
      - стабильности доли субъекта рынка на соответствующем товарном рынке; 
</w:t>
      </w:r>
      <w:r>
        <w:br/>
      </w:r>
      <w:r>
        <w:rPr>
          <w:rFonts w:ascii="Times New Roman"/>
          <w:b w:val="false"/>
          <w:i w:val="false"/>
          <w:color w:val="000000"/>
          <w:sz w:val="28"/>
        </w:rPr>
        <w:t>
      - относительного размера долей на рынке, принадлежащих конкурентам; 
</w:t>
      </w:r>
      <w:r>
        <w:br/>
      </w:r>
      <w:r>
        <w:rPr>
          <w:rFonts w:ascii="Times New Roman"/>
          <w:b w:val="false"/>
          <w:i w:val="false"/>
          <w:color w:val="000000"/>
          <w:sz w:val="28"/>
        </w:rPr>
        <w:t>
      - возможности вхождения на этот рынок новых субъектов рынка (конкурентов). 
</w:t>
      </w:r>
      <w:r>
        <w:br/>
      </w:r>
      <w:r>
        <w:rPr>
          <w:rFonts w:ascii="Times New Roman"/>
          <w:b w:val="false"/>
          <w:i w:val="false"/>
          <w:color w:val="000000"/>
          <w:sz w:val="28"/>
        </w:rPr>
        <w:t>
      9. Подлежит включению в Реестр группа субъектов рынка, доминирующее (монопольное) положение которых признано в соответствии со следующими условиями: 
</w:t>
      </w:r>
      <w:r>
        <w:br/>
      </w:r>
      <w:r>
        <w:rPr>
          <w:rFonts w:ascii="Times New Roman"/>
          <w:b w:val="false"/>
          <w:i w:val="false"/>
          <w:color w:val="000000"/>
          <w:sz w:val="28"/>
        </w:rPr>
        <w:t>
      совокупная доля не более чем двух субъектов рынка на определенном товарном рынке составляет 50 и более процентов; 
</w:t>
      </w:r>
      <w:r>
        <w:br/>
      </w:r>
      <w:r>
        <w:rPr>
          <w:rFonts w:ascii="Times New Roman"/>
          <w:b w:val="false"/>
          <w:i w:val="false"/>
          <w:color w:val="000000"/>
          <w:sz w:val="28"/>
        </w:rPr>
        <w:t>
      совокупная доля не более чем трех субъектов рынка на определенном товарном рынке составляет 70 и более процентов. 
</w:t>
      </w:r>
      <w:r>
        <w:br/>
      </w:r>
      <w:r>
        <w:rPr>
          <w:rFonts w:ascii="Times New Roman"/>
          <w:b w:val="false"/>
          <w:i w:val="false"/>
          <w:color w:val="000000"/>
          <w:sz w:val="28"/>
        </w:rPr>
        <w:t>
      9-1. Подлежат включению в Реестр: государственные предприятия, монопольно осуществляющие услуги в соответствии с законодательством Республики Казахстан и/или занимающие доминирующее (монопольное) положение на рынке определенного вида услуг, в силу отсутствия конкуренции на нем.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пунктом 9-1 -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РК по регулированию естественных монополий, защите конкуренции и поддержке малого бизнеса от 13 июня 2002 года N 122-ОД.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Не признается монопольным в течение одного года доминирующее (монопольное) положение субъектов рынка, впервые вступивших на рынок определенного вида товара с реализацией новых, не имеющих аналогов и пользующихся спросом товаров (работ, услуг), производство которых связано с применением достижений научно-технического прогресса.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РК по регулированию естественных монополий, защите конкуренции и поддержке малого бизнеса от 13 июня 2002 года N 122-ОД.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Расчет доли доминирования субъекта рынка производится в соответствии с нормативным правовым актом, разработанным антимонопольным органом, о порядке определения границ рынка определенного вида товара и признании субъекта рынка монополистом.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РК по регулированию естественных монополий, защите конкуренции и поддержке малого бизнеса от 13 июня 2002 года N 122-ОД.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Доля доминирования субъекта рынка определяется как соотношение объема поставки или реализации субъектом определенного вида: 
</w:t>
      </w:r>
      <w:r>
        <w:br/>
      </w:r>
      <w:r>
        <w:rPr>
          <w:rFonts w:ascii="Times New Roman"/>
          <w:b w:val="false"/>
          <w:i w:val="false"/>
          <w:color w:val="000000"/>
          <w:sz w:val="28"/>
        </w:rPr>
        <w:t>
      товара на товарный рынок, определенный его географическими границами, за минусом объема его вывоза за пределы границ товарного рынка к общему объему рынка определенных видов товара; 
</w:t>
      </w:r>
      <w:r>
        <w:br/>
      </w:r>
      <w:r>
        <w:rPr>
          <w:rFonts w:ascii="Times New Roman"/>
          <w:b w:val="false"/>
          <w:i w:val="false"/>
          <w:color w:val="000000"/>
          <w:sz w:val="28"/>
        </w:rPr>
        <w:t>
      услуг (работ) на товарный рынок, определенный его географическими границами, к общему объему рынка определенных видов услуг (работ). 
</w:t>
      </w:r>
      <w:r>
        <w:br/>
      </w:r>
      <w:r>
        <w:rPr>
          <w:rFonts w:ascii="Times New Roman"/>
          <w:b w:val="false"/>
          <w:i w:val="false"/>
          <w:color w:val="000000"/>
          <w:sz w:val="28"/>
        </w:rPr>
        <w:t>
      Общий объем рынка определенного вида товара определяется как сумма поставки или реализации определенных или взаимозаменяемых товаров субъектами данного рынка с учетом объемов ввоза и вывоза определенных или взаимозаменяемых товаров. 
</w:t>
      </w:r>
      <w:r>
        <w:br/>
      </w:r>
      <w:r>
        <w:rPr>
          <w:rFonts w:ascii="Times New Roman"/>
          <w:b w:val="false"/>
          <w:i w:val="false"/>
          <w:color w:val="000000"/>
          <w:sz w:val="28"/>
        </w:rPr>
        <w:t>
      Общий объем рынка определенного вида услуг (работ) определяется как сумма поставки или реализации определенных или взаимозаменяемых услуг (работ) всеми субъектами рассматриваемого рынка.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12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РК по регулированию естественных монополий, защите конкуренции и поддержке малого бизнеса от 13 июня 2002 года N 122-ОД.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Для анализа товарных рынков при формировании Реестра могут использоваться:
</w:t>
      </w:r>
      <w:r>
        <w:br/>
      </w:r>
      <w:r>
        <w:rPr>
          <w:rFonts w:ascii="Times New Roman"/>
          <w:b w:val="false"/>
          <w:i w:val="false"/>
          <w:color w:val="000000"/>
          <w:sz w:val="28"/>
        </w:rPr>
        <w:t>
      1) статистическая информация об объемах производства, экспорта и импорта на рынке;
</w:t>
      </w:r>
      <w:r>
        <w:br/>
      </w:r>
      <w:r>
        <w:rPr>
          <w:rFonts w:ascii="Times New Roman"/>
          <w:b w:val="false"/>
          <w:i w:val="false"/>
          <w:color w:val="000000"/>
          <w:sz w:val="28"/>
        </w:rPr>
        <w:t>
      2) отчеты о результатах финансово-хозяйственной деятельности; информация по монопольным видам продукции: объемах производства, отпускных ценах и доходности производства;
</w:t>
      </w:r>
      <w:r>
        <w:br/>
      </w:r>
      <w:r>
        <w:rPr>
          <w:rFonts w:ascii="Times New Roman"/>
          <w:b w:val="false"/>
          <w:i w:val="false"/>
          <w:color w:val="000000"/>
          <w:sz w:val="28"/>
        </w:rPr>
        <w:t>
      3) информация субъектов рынков об объемах производства товаров (работ, услуг), поставок на рынок, объемах ввоза на рынок, объемах вывоза за пределы рынка, экспорта и импорта на рынок;
</w:t>
      </w:r>
      <w:r>
        <w:br/>
      </w:r>
      <w:r>
        <w:rPr>
          <w:rFonts w:ascii="Times New Roman"/>
          <w:b w:val="false"/>
          <w:i w:val="false"/>
          <w:color w:val="000000"/>
          <w:sz w:val="28"/>
        </w:rPr>
        <w:t>
      4) информация, полученная в процессе проведения антимонопольным органом проверки;
</w:t>
      </w:r>
      <w:r>
        <w:br/>
      </w:r>
      <w:r>
        <w:rPr>
          <w:rFonts w:ascii="Times New Roman"/>
          <w:b w:val="false"/>
          <w:i w:val="false"/>
          <w:color w:val="000000"/>
          <w:sz w:val="28"/>
        </w:rPr>
        <w:t>
      5) информация, полученная в процессе проведения анализа товарного рынка антимонопольным органом, в том числе с привлечением консультантов;
</w:t>
      </w:r>
      <w:r>
        <w:br/>
      </w:r>
      <w:r>
        <w:rPr>
          <w:rFonts w:ascii="Times New Roman"/>
          <w:b w:val="false"/>
          <w:i w:val="false"/>
          <w:color w:val="000000"/>
          <w:sz w:val="28"/>
        </w:rPr>
        <w:t>
      6) информация, предоставленная государственными органами;
</w:t>
      </w:r>
      <w:r>
        <w:br/>
      </w:r>
      <w:r>
        <w:rPr>
          <w:rFonts w:ascii="Times New Roman"/>
          <w:b w:val="false"/>
          <w:i w:val="false"/>
          <w:color w:val="000000"/>
          <w:sz w:val="28"/>
        </w:rPr>
        <w:t>
      7) иная информация, полученная антимонопольным органом в процессе выполнения своих задач и функций.
</w:t>
      </w:r>
      <w:r>
        <w:br/>
      </w:r>
      <w:r>
        <w:rPr>
          <w:rFonts w:ascii="Times New Roman"/>
          <w:b w:val="false"/>
          <w:i w:val="false"/>
          <w:color w:val="000000"/>
          <w:sz w:val="28"/>
        </w:rPr>
        <w:t>
      При подготовке заключения о признании субъекта рынка монополистом, антимонопольные органы вправе учитывать рекомендации Экспертного совета при антимонопольном органе и других экспертов.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 с изменениями и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РК по регулированию естественных монополий, защите конкуренции и поддержке малого бизнеса от 13 июня 2002 года N 122-ОД; в новой редакции - приказом Председателя Агентства Республики Казахстан по регулированию естественных монополий и защите конкуренции от 6 января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07-ОД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Реестр утверждается Приказом антимонопольного органа (форма Реестра приведена в Приложении 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14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РК по регулированию естественных монополий, защите конкуренции и поддержке малого бизнеса от 13 июня 2002 года N 122-ОД; приказом Председателя Агентства Республики Казахстан по регулированию естественных монополий и защите конкуренции от 6 января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07-ОД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15. Изменения в Реестр могут вноситься приказом руководителя антимонопольного органа на основании заключения соответствующего подразделения антимонопольного органа. В случаях, предусмотренных подпунктами 2), 3) и 5) настоящего пункта, изменения могут быть внесены по итогам последнего квартала текущего года: 
</w:t>
      </w:r>
      <w:r>
        <w:br/>
      </w:r>
      <w:r>
        <w:rPr>
          <w:rFonts w:ascii="Times New Roman"/>
          <w:b w:val="false"/>
          <w:i w:val="false"/>
          <w:color w:val="000000"/>
          <w:sz w:val="28"/>
        </w:rPr>
        <w:t>
      1) изменения номенклатуры выпускаемых товаров (работ, услуг); 
</w:t>
      </w:r>
      <w:r>
        <w:br/>
      </w:r>
      <w:r>
        <w:rPr>
          <w:rFonts w:ascii="Times New Roman"/>
          <w:b w:val="false"/>
          <w:i w:val="false"/>
          <w:color w:val="000000"/>
          <w:sz w:val="28"/>
        </w:rPr>
        <w:t>
      2) создания, реорганизации, ликвидации субъектов рынка занимающих доминирующее (монопольное) положение на соответствующем товарном рынке; 
</w:t>
      </w:r>
      <w:r>
        <w:br/>
      </w:r>
      <w:r>
        <w:rPr>
          <w:rFonts w:ascii="Times New Roman"/>
          <w:b w:val="false"/>
          <w:i w:val="false"/>
          <w:color w:val="000000"/>
          <w:sz w:val="28"/>
        </w:rPr>
        <w:t>
      3) создания на базе ранее действовавших субъектов рынка новых хозяйствующих субъектов; 
</w:t>
      </w:r>
      <w:r>
        <w:br/>
      </w:r>
      <w:r>
        <w:rPr>
          <w:rFonts w:ascii="Times New Roman"/>
          <w:b w:val="false"/>
          <w:i w:val="false"/>
          <w:color w:val="000000"/>
          <w:sz w:val="28"/>
        </w:rPr>
        <w:t>
      4) выявления в ходе проведения анализа состояния конкурентной среды на экономически и социально значимых товарных рынках новых субъектов рынка, имеющих долю свыше предельной величины, устанавливаемой ежегодно антимонопольным (территориальным) органом; 
</w:t>
      </w:r>
      <w:r>
        <w:br/>
      </w:r>
      <w:r>
        <w:rPr>
          <w:rFonts w:ascii="Times New Roman"/>
          <w:b w:val="false"/>
          <w:i w:val="false"/>
          <w:color w:val="000000"/>
          <w:sz w:val="28"/>
        </w:rPr>
        <w:t>
      5) выявления фактов, свидетельствующих о действиях субъектов рынка, приводящих к ограничению конкуренции; 
</w:t>
      </w:r>
      <w:r>
        <w:br/>
      </w:r>
      <w:r>
        <w:rPr>
          <w:rFonts w:ascii="Times New Roman"/>
          <w:b w:val="false"/>
          <w:i w:val="false"/>
          <w:color w:val="000000"/>
          <w:sz w:val="28"/>
        </w:rPr>
        <w:t>
      6) изменения статуса субъекта рынка или снижения его доли на товарном рынке.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РК по регулированию естественных монополий, защите конкуренции и поддержке малого бизнеса от 13 июня 2002 года N 122-ОД;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Агентства Республики Казахстан по регулированию естественных монополий и защите конкуренции от 6 января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07-ОД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Субъекты в 10-дневный срок со дня утверждения Реестра уведомляются об их включении (исключении) в Реестр (форма уведомления приведена в Приложении 2).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16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РК по регулированию естественных монополий, защите конкуренции и поддержке малого бизнеса от 13 июня 2002 года N 122-ОД.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17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РК по регулированию естественных монополий, защите конкуренции и поддержке малого бизнеса от 13 июня 2002 года N 122-ОД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исключен - от 6 июля 2004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312-ОД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Утвержденный Реестр ежегодно публикуется в официальных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Меры, принимаемые по отношению к субъектам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рынка, включенным в Реестр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Государственный реестр является средством предупреждения и пресечения монополистической деятельности. Антимонопольный (территориальный) орган после включения субъекта рынка в Реестр: 
</w:t>
      </w:r>
      <w:r>
        <w:br/>
      </w:r>
      <w:r>
        <w:rPr>
          <w:rFonts w:ascii="Times New Roman"/>
          <w:b w:val="false"/>
          <w:i w:val="false"/>
          <w:color w:val="000000"/>
          <w:sz w:val="28"/>
        </w:rPr>
        <w:t>
      1) осуществляет контроль за слияниями, передачей и продажей его акций (долей, паев); 
</w:t>
      </w:r>
      <w:r>
        <w:br/>
      </w:r>
      <w:r>
        <w:rPr>
          <w:rFonts w:ascii="Times New Roman"/>
          <w:b w:val="false"/>
          <w:i w:val="false"/>
          <w:color w:val="000000"/>
          <w:sz w:val="28"/>
        </w:rPr>
        <w:t>
      2) осуществляет контроль за изменениями в структуре субъекта рынка; 
</w:t>
      </w:r>
      <w:r>
        <w:br/>
      </w:r>
      <w:r>
        <w:rPr>
          <w:rFonts w:ascii="Times New Roman"/>
          <w:b w:val="false"/>
          <w:i w:val="false"/>
          <w:color w:val="000000"/>
          <w:sz w:val="28"/>
        </w:rPr>
        <w:t>
      3) осуществляет контроль за договорами, которые заключают субъекты, включенные в Реестр, с потребителями; 
</w:t>
      </w:r>
      <w:r>
        <w:br/>
      </w:r>
      <w:r>
        <w:rPr>
          <w:rFonts w:ascii="Times New Roman"/>
          <w:b w:val="false"/>
          <w:i w:val="false"/>
          <w:color w:val="000000"/>
          <w:sz w:val="28"/>
        </w:rPr>
        <w:t>
      4) отслеживает участие руководителей субъектов рынка, включенных в Реестр, в совете директоров и иных органах управления обществом у конкурирующих структур; 
</w:t>
      </w:r>
      <w:r>
        <w:br/>
      </w:r>
      <w:r>
        <w:rPr>
          <w:rFonts w:ascii="Times New Roman"/>
          <w:b w:val="false"/>
          <w:i w:val="false"/>
          <w:color w:val="000000"/>
          <w:sz w:val="28"/>
        </w:rPr>
        <w:t>
      5) осуществляет ежемесячный контроль за ценами на монопольную продукцию с целью недопущения ценового сговора, ценовой дискриминации и применения монопольно высоких (низких) цен для получения сверхприбыли.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19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РК по регулированию естественных монополий, защите конкуренции и поддержке малого бизнеса от 13 июня 2002 года N 122-ОД.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 Антимонопольным органом проводится анализ рынков, на которых осуществляют деятельность субъекты рынка, включенные в Реестр. По результатам проводимого анализа, рассматриваются возможности для развития конкуренции и готовятся предложения по пресечению монополистической деятельности и усилению конкуренции на монополизированных рынках.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РК по регулированию естественных монополий, защите конкуренции и поддержке малого бизнеса от 13 июня 2002 года N 122-ОД.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Субъекты рынка, включенные в Реестр, обязаны представлять в антимонопольный орган: 
</w:t>
      </w:r>
      <w:r>
        <w:br/>
      </w:r>
      <w:r>
        <w:rPr>
          <w:rFonts w:ascii="Times New Roman"/>
          <w:b w:val="false"/>
          <w:i w:val="false"/>
          <w:color w:val="000000"/>
          <w:sz w:val="28"/>
        </w:rPr>
        <w:t>
      отчет о финансово-хозяйственной деятельности - по итогам 1-ого полугодия в срок до 1 августа текущего года, по итогам 2-ого полугодия в срок до 1 мая следующего года; 
</w:t>
      </w:r>
      <w:r>
        <w:br/>
      </w:r>
      <w:r>
        <w:rPr>
          <w:rFonts w:ascii="Times New Roman"/>
          <w:b w:val="false"/>
          <w:i w:val="false"/>
          <w:color w:val="000000"/>
          <w:sz w:val="28"/>
        </w:rPr>
        <w:t>
      сведения о продаже и передаче в управление акций (долей, паев) предприятия ежемесячно; 
</w:t>
      </w:r>
      <w:r>
        <w:br/>
      </w:r>
      <w:r>
        <w:rPr>
          <w:rFonts w:ascii="Times New Roman"/>
          <w:b w:val="false"/>
          <w:i w:val="false"/>
          <w:color w:val="000000"/>
          <w:sz w:val="28"/>
        </w:rPr>
        <w:t>
      информацию по монопольным видам продукции: объемы производства, отпускные цены и доходность производства.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21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РК по регулированию естественных монополий, защите конкуренции и поддержке малого бизнеса от 13 июня 2002 года N 122-ОД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22. Субъект, включенный в Реестр, за 30 дней в письменном виде обязан уведомить антимонопольный орган о предстоящем повышении цены на монопольно производимый товар (работу, услугу) и о причинах их повышения с предоставлением документов, подтверждающих причины повышения (например, при увеличении стоимости поставки сырья направить копию договора и т.п.).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22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РК по регулированию естественных монополий, защите конкуренции и поддержке малого бизнеса от 13 июня 2002 года N 122-ОД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23. При установлении фактов нарушения субъектами, включенными в Реестр, норм антимонопольного законодательства 
</w:t>
      </w:r>
      <w:r>
        <w:rPr>
          <w:rFonts w:ascii="Times New Roman"/>
          <w:b w:val="false"/>
          <w:i w:val="false"/>
          <w:color w:val="000000"/>
          <w:sz w:val="28"/>
        </w:rPr>
        <w:t xml:space="preserve"> Z980272_ </w:t>
      </w:r>
      <w:r>
        <w:rPr>
          <w:rFonts w:ascii="Times New Roman"/>
          <w:b w:val="false"/>
          <w:i w:val="false"/>
          <w:color w:val="000000"/>
          <w:sz w:val="28"/>
        </w:rPr>
        <w:t>
</w:t>
      </w:r>
      <w:r>
        <w:rPr>
          <w:rFonts w:ascii="Times New Roman"/>
          <w:b w:val="false"/>
          <w:i w:val="false"/>
          <w:color w:val="000000"/>
          <w:sz w:val="28"/>
        </w:rPr>
        <w:t xml:space="preserve"> V990793_ </w:t>
      </w:r>
      <w:r>
        <w:rPr>
          <w:rFonts w:ascii="Times New Roman"/>
          <w:b w:val="false"/>
          <w:i w:val="false"/>
          <w:color w:val="000000"/>
          <w:sz w:val="28"/>
        </w:rPr>
        <w:t>
 , антимонопольным органом принимаются меры антимонопольного воздействия.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23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РК по регулированию естественных монополий, защите конкуренции и поддержке малого бизнеса от 13 июня 2002 года N 122-ОД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24. При неисполнении субъектами рынка, включенными в Реестр, решения, предписания антимонопольного (территориального) органа антимонопольный орган вправе: 
</w:t>
      </w:r>
      <w:r>
        <w:br/>
      </w:r>
      <w:r>
        <w:rPr>
          <w:rFonts w:ascii="Times New Roman"/>
          <w:b w:val="false"/>
          <w:i w:val="false"/>
          <w:color w:val="000000"/>
          <w:sz w:val="28"/>
        </w:rPr>
        <w:t>
      рассматривать дела на Административной комиссии по фактам нарушения антимонопольного законодательства; 
</w:t>
      </w:r>
      <w:r>
        <w:br/>
      </w:r>
      <w:r>
        <w:rPr>
          <w:rFonts w:ascii="Times New Roman"/>
          <w:b w:val="false"/>
          <w:i w:val="false"/>
          <w:color w:val="000000"/>
          <w:sz w:val="28"/>
        </w:rPr>
        <w:t>
      обратиться в суд: 
</w:t>
      </w:r>
      <w:r>
        <w:br/>
      </w:r>
      <w:r>
        <w:rPr>
          <w:rFonts w:ascii="Times New Roman"/>
          <w:b w:val="false"/>
          <w:i w:val="false"/>
          <w:color w:val="000000"/>
          <w:sz w:val="28"/>
        </w:rPr>
        <w:t>
      с заявлением о понуждении восстановить положение, существовавшее до нарушения; 
</w:t>
      </w:r>
      <w:r>
        <w:br/>
      </w:r>
      <w:r>
        <w:rPr>
          <w:rFonts w:ascii="Times New Roman"/>
          <w:b w:val="false"/>
          <w:i w:val="false"/>
          <w:color w:val="000000"/>
          <w:sz w:val="28"/>
        </w:rPr>
        <w:t>
      с иском о признании акта, противоречащего антимонопольному законодательству полностью или частично, недействительным; 
</w:t>
      </w:r>
      <w:r>
        <w:br/>
      </w:r>
      <w:r>
        <w:rPr>
          <w:rFonts w:ascii="Times New Roman"/>
          <w:b w:val="false"/>
          <w:i w:val="false"/>
          <w:color w:val="000000"/>
          <w:sz w:val="28"/>
        </w:rPr>
        <w:t>
     с иском о признании договора, противоречащего антимонопольному законодательству, недействительным полностью или частично либо о понуждении к заключению договора; 
</w:t>
      </w:r>
      <w:r>
        <w:br/>
      </w:r>
      <w:r>
        <w:rPr>
          <w:rFonts w:ascii="Times New Roman"/>
          <w:b w:val="false"/>
          <w:i w:val="false"/>
          <w:color w:val="000000"/>
          <w:sz w:val="28"/>
        </w:rPr>
        <w:t>
      с иском о взыскании в бюджет дохода, полученного в результате нарушения антимонопольного законодательства. 
</w:t>
      </w:r>
      <w:r>
        <w:br/>
      </w:r>
      <w:r>
        <w:rPr>
          <w:rFonts w:ascii="Times New Roman"/>
          <w:b w:val="false"/>
          <w:i w:val="false"/>
          <w:color w:val="000000"/>
          <w:sz w:val="28"/>
        </w:rPr>
        <w:t>
      25. Решения антимонопольного территориального органа, носящие характер обязательных предписаний, а также решения о наложении штрафов на субъектов рынка, могут быть обжалованы в центральном антимонопольном органе. Решения антимонопольного органа могут быть обжалованы в судебных органах в установленном законодательством порядке.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r>
        <w:br/>
      </w:r>
      <w:r>
        <w:rPr>
          <w:rFonts w:ascii="Times New Roman"/>
          <w:b w:val="false"/>
          <w:i w:val="false"/>
          <w:color w:val="000000"/>
          <w:sz w:val="28"/>
        </w:rPr>
        <w:t>
                                к Правилам формирования и ведения 
</w:t>
      </w:r>
      <w:r>
        <w:br/>
      </w:r>
      <w:r>
        <w:rPr>
          <w:rFonts w:ascii="Times New Roman"/>
          <w:b w:val="false"/>
          <w:i w:val="false"/>
          <w:color w:val="000000"/>
          <w:sz w:val="28"/>
        </w:rPr>
        <w:t>
                                Государственного реестра субъектов рынка, 
</w:t>
      </w:r>
      <w:r>
        <w:br/>
      </w:r>
      <w:r>
        <w:rPr>
          <w:rFonts w:ascii="Times New Roman"/>
          <w:b w:val="false"/>
          <w:i w:val="false"/>
          <w:color w:val="000000"/>
          <w:sz w:val="28"/>
        </w:rPr>
        <w:t>
                                занимающих доминирующее (монопольное) 
</w:t>
      </w:r>
      <w:r>
        <w:br/>
      </w:r>
      <w:r>
        <w:rPr>
          <w:rFonts w:ascii="Times New Roman"/>
          <w:b w:val="false"/>
          <w:i w:val="false"/>
          <w:color w:val="000000"/>
          <w:sz w:val="28"/>
        </w:rPr>
        <w:t>
                                положение на определенном товарном рынке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с изменениями - приказом Председателя Агентства Республики Казахстан по регулированию естественных монополий и защите конкуренции от 6 января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07-ОД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Государственный реестр субъектов рынка, занимающих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доминирующее (монопольное) положение на определенном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товарном рынке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 |Наименование субъекта|Юридический      |Наименование    |Основание, по
</w:t>
      </w:r>
      <w:r>
        <w:br/>
      </w:r>
      <w:r>
        <w:rPr>
          <w:rFonts w:ascii="Times New Roman"/>
          <w:b w:val="false"/>
          <w:i w:val="false"/>
          <w:color w:val="000000"/>
          <w:sz w:val="28"/>
        </w:rPr>
        <w:t>
п/п|(субъектов) рынка    |адрес субъекта   |товаров (работ, |которому
</w:t>
      </w:r>
      <w:r>
        <w:br/>
      </w:r>
      <w:r>
        <w:rPr>
          <w:rFonts w:ascii="Times New Roman"/>
          <w:b w:val="false"/>
          <w:i w:val="false"/>
          <w:color w:val="000000"/>
          <w:sz w:val="28"/>
        </w:rPr>
        <w:t>
   |                     |(субъектов) рынка|услуг), по кото-|положение
</w:t>
      </w:r>
      <w:r>
        <w:br/>
      </w:r>
      <w:r>
        <w:rPr>
          <w:rFonts w:ascii="Times New Roman"/>
          <w:b w:val="false"/>
          <w:i w:val="false"/>
          <w:color w:val="000000"/>
          <w:sz w:val="28"/>
        </w:rPr>
        <w:t>
   |                     |                 |рым субъект     |субъекта    
</w:t>
      </w:r>
      <w:r>
        <w:br/>
      </w:r>
      <w:r>
        <w:rPr>
          <w:rFonts w:ascii="Times New Roman"/>
          <w:b w:val="false"/>
          <w:i w:val="false"/>
          <w:color w:val="000000"/>
          <w:sz w:val="28"/>
        </w:rPr>
        <w:t>
   |                     |                 |(субъекты) рынка|(субъектов)
</w:t>
      </w:r>
      <w:r>
        <w:br/>
      </w:r>
      <w:r>
        <w:rPr>
          <w:rFonts w:ascii="Times New Roman"/>
          <w:b w:val="false"/>
          <w:i w:val="false"/>
          <w:color w:val="000000"/>
          <w:sz w:val="28"/>
        </w:rPr>
        <w:t>
   |                     |                 |включается в    |рынка признано
</w:t>
      </w:r>
      <w:r>
        <w:br/>
      </w:r>
      <w:r>
        <w:rPr>
          <w:rFonts w:ascii="Times New Roman"/>
          <w:b w:val="false"/>
          <w:i w:val="false"/>
          <w:color w:val="000000"/>
          <w:sz w:val="28"/>
        </w:rPr>
        <w:t>
   |                     |                 |Реестр          |доминирующим
</w:t>
      </w:r>
      <w:r>
        <w:br/>
      </w:r>
      <w:r>
        <w:rPr>
          <w:rFonts w:ascii="Times New Roman"/>
          <w:b w:val="false"/>
          <w:i w:val="false"/>
          <w:color w:val="000000"/>
          <w:sz w:val="28"/>
        </w:rPr>
        <w:t>
   |                     |                 |                |(монопольным)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Доля доминирования|Географические|Приказ Агентства     
</w:t>
      </w:r>
      <w:r>
        <w:br/>
      </w:r>
      <w:r>
        <w:rPr>
          <w:rFonts w:ascii="Times New Roman"/>
          <w:b w:val="false"/>
          <w:i w:val="false"/>
          <w:color w:val="000000"/>
          <w:sz w:val="28"/>
        </w:rPr>
        <w:t>
субъекта          |границы рынка |об утверждении
</w:t>
      </w:r>
      <w:r>
        <w:br/>
      </w:r>
      <w:r>
        <w:rPr>
          <w:rFonts w:ascii="Times New Roman"/>
          <w:b w:val="false"/>
          <w:i w:val="false"/>
          <w:color w:val="000000"/>
          <w:sz w:val="28"/>
        </w:rPr>
        <w:t>
(субъектов) рынка |              |Реестра (о внесении
</w:t>
      </w:r>
      <w:r>
        <w:br/>
      </w:r>
      <w:r>
        <w:rPr>
          <w:rFonts w:ascii="Times New Roman"/>
          <w:b w:val="false"/>
          <w:i w:val="false"/>
          <w:color w:val="000000"/>
          <w:sz w:val="28"/>
        </w:rPr>
        <w:t>
                  |              |изменений и допол-
</w:t>
      </w:r>
      <w:r>
        <w:br/>
      </w:r>
      <w:r>
        <w:rPr>
          <w:rFonts w:ascii="Times New Roman"/>
          <w:b w:val="false"/>
          <w:i w:val="false"/>
          <w:color w:val="000000"/>
          <w:sz w:val="28"/>
        </w:rPr>
        <w:t>
                  |              |нений в Реестр)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 с изменениями и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РК по регулированию естественных монополий, защите конкуренции и поддержке малого бизнеса от 13 июня 2002 года N 122-ОД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Уведомление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включении (исключении) в Государственный реестр субъектов рынка,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занимающих доминирующее (монопольное) положение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определенном товарном рынке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наименование субъекта рынка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наименование товаров (работ, услуг), по которому субъект рынка
</w:t>
      </w:r>
      <w:r>
        <w:br/>
      </w:r>
      <w:r>
        <w:rPr>
          <w:rFonts w:ascii="Times New Roman"/>
          <w:b w:val="false"/>
          <w:i w:val="false"/>
          <w:color w:val="000000"/>
          <w:sz w:val="28"/>
        </w:rPr>
        <w:t>
                 включается (исключается) в Реестр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N и дата приказа Агентства, на основании которого субъект рынка
</w:t>
      </w:r>
      <w:r>
        <w:br/>
      </w:r>
      <w:r>
        <w:rPr>
          <w:rFonts w:ascii="Times New Roman"/>
          <w:b w:val="false"/>
          <w:i w:val="false"/>
          <w:color w:val="000000"/>
          <w:sz w:val="28"/>
        </w:rPr>
        <w:t>
                  включается (исключается) в Реестр
</w:t>
      </w:r>
    </w:p>
    <w:p>
      <w:pPr>
        <w:spacing w:after="0"/>
        <w:ind w:left="0"/>
        <w:jc w:val="both"/>
      </w:pPr>
      <w:r>
        <w:rPr>
          <w:rFonts w:ascii="Times New Roman"/>
          <w:b w:val="false"/>
          <w:i w:val="false"/>
          <w:color w:val="000000"/>
          <w:sz w:val="28"/>
        </w:rPr>
        <w:t>
     Субъекты рынка, включенные в Реестр, обязаны представлять в антимонопольный орган: 
</w:t>
      </w:r>
      <w:r>
        <w:br/>
      </w:r>
      <w:r>
        <w:rPr>
          <w:rFonts w:ascii="Times New Roman"/>
          <w:b w:val="false"/>
          <w:i w:val="false"/>
          <w:color w:val="000000"/>
          <w:sz w:val="28"/>
        </w:rPr>
        <w:t>
      - отчет о финансово-хозяйственной деятельности - по итогам 1-ого полугодия в срок до 1 августа текущего года, по итогам 2-ого полугодия в срок до 1 мая следующего года; 
</w:t>
      </w:r>
      <w:r>
        <w:br/>
      </w:r>
      <w:r>
        <w:rPr>
          <w:rFonts w:ascii="Times New Roman"/>
          <w:b w:val="false"/>
          <w:i w:val="false"/>
          <w:color w:val="000000"/>
          <w:sz w:val="28"/>
        </w:rPr>
        <w:t>
      - сведения о продаже и передаче в управление акций (долей, паев) предприятия; 
</w:t>
      </w:r>
      <w:r>
        <w:br/>
      </w:r>
      <w:r>
        <w:rPr>
          <w:rFonts w:ascii="Times New Roman"/>
          <w:b w:val="false"/>
          <w:i w:val="false"/>
          <w:color w:val="000000"/>
          <w:sz w:val="28"/>
        </w:rPr>
        <w:t>
      - ежемесячно информацию по монопольным видам продукции: объемы производства, отпускные цены и доходность производства. 
</w:t>
      </w:r>
      <w:r>
        <w:br/>
      </w:r>
      <w:r>
        <w:rPr>
          <w:rFonts w:ascii="Times New Roman"/>
          <w:b w:val="false"/>
          <w:i w:val="false"/>
          <w:color w:val="000000"/>
          <w:sz w:val="28"/>
        </w:rPr>
        <w:t>
     Субъект, включенный в Реестр, в 30-дневный срок в письменном виде обязан уведомить антимонопольный орган о предстоящем повышении (снижении) цены на монопольно производимый товар (работу, услугу) и о причинах их повышения (снижения) с предоставлением документов, подтверждающих причины повышения (снижения)(например, при увеличении стоимости поставки сырья направить копию договора и т.п.).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Агентства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 2001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