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35d6" w14:textId="ee03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определения размеров подписных бонусов в Контрактах на недропользование по общераспространенным полезным ископаемым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16 ноября 2000 года № 196. Зарегистрировано Управлением юстиции Западно-Казахстанской области 21 декабря 2000 года за № 630. Утратило силу - постановлением акимата Западно-Казахстанской области № 29 от 26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- Постановлением акимата Западно-Казахстанской области от 2009.01.26 № 29.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недрах и недропользовании",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и письмом Министерства финансов Республики Казахстан от 8 августа 2000 года № 12-3-1/10797 "Относительно определения размеров подписного бонуса",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Правила о порядке определения размеров подписных бонусов в Контрактах на недропользование по общераспространенным полезным ископаемым в Западно-Казахстанской области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196 от 16 ноября 2000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определения размеров</w:t>
      </w:r>
      <w:r>
        <w:br/>
      </w:r>
      <w:r>
        <w:rPr>
          <w:rFonts w:ascii="Times New Roman"/>
          <w:b/>
          <w:i w:val="false"/>
          <w:color w:val="000000"/>
        </w:rPr>
        <w:t>
подписных бонусов в Контрактах</w:t>
      </w:r>
      <w:r>
        <w:br/>
      </w:r>
      <w:r>
        <w:rPr>
          <w:rFonts w:ascii="Times New Roman"/>
          <w:b/>
          <w:i w:val="false"/>
          <w:color w:val="000000"/>
        </w:rPr>
        <w:t>
на недропользование по обще-</w:t>
      </w:r>
      <w:r>
        <w:br/>
      </w:r>
      <w:r>
        <w:rPr>
          <w:rFonts w:ascii="Times New Roman"/>
          <w:b/>
          <w:i w:val="false"/>
          <w:color w:val="000000"/>
        </w:rPr>
        <w:t>
распространенным полезным ископаемым</w:t>
      </w:r>
      <w:r>
        <w:br/>
      </w:r>
      <w:r>
        <w:rPr>
          <w:rFonts w:ascii="Times New Roman"/>
          <w:b/>
          <w:i w:val="false"/>
          <w:color w:val="000000"/>
        </w:rPr>
        <w:t>
в Западно-Казахстанской области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определения размеров подписных бонусов в Контрактах на недропользование по общераспространенным полезным ископаемым в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Указа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"О недрах и недропользовании" от 27 января 1996 года № 2828 с изменениями и дополнениями, областные исполнительные органы заключают, регистрируют и исполняют Контракты на Добычу Общераспространенных полезных ископаемых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96-1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от 24 апреля 1995 года № 2235 с изменениями и дополнениями (далее - Закон), "стартовые размеры подписных бонусов определяются Правительством Республики Казахстан или Компетентным органом".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Окончательный размер подписного бонуса устанавливается в Контракте, в рамках переговоров с недропользователем, при прохождении Налоговой экспертизы, исходя из стартового размера, экономической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установления размеров подписных бонусов по общераспространенным полезным ископаемым (ОПИ) в зависимости от вида Контракта, применяется следующая методика: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совмещенных Контрактов на Разведку и Добычу Общераспространенных полезных ископаемых - если запасы не определены, но заявлены в пределах Геологического отвода, то: 0,5 х (Сп х 0,1%), где 0,5 - коэффициент риска, Сп - стоимость предполагаемых запасов, извлекаемых за период действия Контракта При этом минимальный размер подписного бонуса не должен быть ниже 300 (трехсот)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Контрактов на Добычу Общераспространенных полезных ископаемых: С х К, где С - стоимость запасов, извлекаемых за период действия Контракта К - применяемое процентное значение, но не ниже 0,1% При этом минимальный размер подписного бонуса не должен быть ниже 500 (пятисот)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Контрактов на переработку техногенных образований подписной бонус устанавливается в размере не менее 1000 (одной тысячи) долларов США.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