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f8db" w14:textId="73bf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тарифных ставок по имущественному найму помещений, находящихся в коммунальной собственности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IV-й сессии Алматинского городского маслихата II-го созыва от 10 марта 2000 года. Зарегистрировано Управлением юстиции города Алматы 24 марта 2000 года № 109. Утратило силу решением VIII сессии Алматинского городского маслихата II созыва от 19 января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VIII сессии Алматинского городского маслихата II созыва от 19.01.2001.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местных представительных и исполнительных органах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«Об особом статусе города Алматы»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установления единого нормативно-правового режима для всех категорий хозяйствующих субъектов, Алматинский городской Маслихат II-го созыва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на 2000 год размеры тарифных ставок по имущественному найму помещений, находящихся в коммунальной собственности города Алматы с применением коэффициентов в пределах установленных границ, прилагается.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Оплату за имущественный найм объектов коммунальной собственности производить в тенге по курсу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управлению коммунальной собственностью города Алматы обеспечить контроль за рациональным использованием и правильностью начисления денежных средств в местный бюджет от сдачи в аренду помещений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XXIV-й сессии Алматинского городского Маслихата 1-го созыва от 12 марта 1999 года «Об утверждении размеров тарифных ставок по имущественному найму нежилых помещений, находящихся в коммунальной собственности города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ревизионную комиссию Алматинского городского Маслихата II-го созыва (Киселев В.А.).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ІІ-го созыва                   А.Байсарина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ІІ-го созыва        Ж.Турегельдинов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2000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тарифных ставок по</w:t>
      </w:r>
      <w:r>
        <w:br/>
      </w:r>
      <w:r>
        <w:rPr>
          <w:rFonts w:ascii="Times New Roman"/>
          <w:b/>
          <w:i w:val="false"/>
          <w:color w:val="000000"/>
        </w:rPr>
        <w:t>
имущественному найму нежилых помещений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773"/>
        <w:gridCol w:w="367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арендаторов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тарифных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за 1 м2 в год $ США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предприятия промышленности, строительства, транспорта и связи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сельскохозяйственной продукции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технического обслуживания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платное образование: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Школьное обучение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 среднее гуманитарное обучение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и среднее техническое обучение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курсы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секции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торговли: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дома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Кожгалантерейные магазины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вино-водочные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продукция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Книжные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частное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Фармация: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лекарствами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Рецептурно-производственный отдел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жилье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сферы услуг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кооперативы собственников квартир и домов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салон красоты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швейные мастерские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бытовой техники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обуви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 и фото услуги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бдГ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Банно-прачечный комбинат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бани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сауна, бани частные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ритуальные услуги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культуры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выставочные залы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художественные мастерские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институты и проектные организации: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хозрасчетные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Гостиничный комплекс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общественного питания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школьно-студенческие столовые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общепит при больницах города и поликлиниках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организации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институты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коммерческие фонды и союзы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и инвестиционные компании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Ломбарды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Развлекательные комплексы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казино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игорные дома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Кинотеатры частные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материально-технического снабжения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Складские помещения: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неспециализированные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организации, не указанные выше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бюджетных организаций размер тарифа установлен в размере 0,25$ США за 1 м2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арендной платы ОСВОБОЖДАЮТСЯ следующие государственные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школы, детские сады, школы-интернаты, детские дома, высшие учебные заведения, средние специальные учебные заведения, ПТУ, воинские части, учреждения КНБ, МВД, прокуратуры и таможенной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Коэффициенты</w:t>
      </w:r>
      <w:r>
        <w:rPr>
          <w:rFonts w:ascii="Times New Roman"/>
          <w:b w:val="false"/>
          <w:i w:val="false"/>
          <w:color w:val="000000"/>
          <w:sz w:val="28"/>
        </w:rPr>
        <w:t>, учитывающие место расположения и благоустроенность: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помещений находящихся в границах проспект Аль-Фараби (северная сторона) - улица Кожамкулова (восточная сторона) - проспект Райымбека (южная сторона) - улица Калдаякова (западная сторона) - коэффициент - 2.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помещений находящихся в границах улицы Тимирязева (северная сторона) - улицы Ауэзова (восточная сторона) - проспекта Райымбека (южная сторона) - улицы Кожамкулова (западная сторона) - коэффициент - 1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помещений находящихся в границах улицы Тимирязева (северная сторона) - улицы Розыбакиева (восточная сторона) - проспекта Райымбека (южная сторона) - улицы Ауэзова (западная сторона) - коэффициент - 1,2.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помещений находящихся в Турксибском районе - коэффициент - 0,8.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Полуподвальные, подвальные и цокольные помещения - 0,9.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без холодного, горячего водоснабжения, канализации (или при отсутствии одного из них) - 0,5.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неблагоустроенные и подвальные помещения коэффициенты «2», «1,4», «1,2» не применяются.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ІІ-го созыва                   А.Байсарина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ІІ-го созыва        Ж.Турегельдинов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