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7c30" w14:textId="c977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сел и школ в Мугалжарском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третьей сессии Актюбинского областного маслихата и акима Актюбинской области от 23 февраля 2000 года № 7. Зарегистрировано Управлением юстиции Актюбинской области 25 апреля 2000 года №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решения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маслихата и акима Мугалжарского района, областной ономастической комиссии и переименовать в Мугалжарском районе: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Шевченко в село Котибар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Золотонош в село Елек;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Восток в село Коктобе.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школ: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школа Шевченко в среднюю школу Котибар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школа Золотонош в среднюю школу Елек;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Восток в среднюю школу Коктобе.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на рассмотрение Государственной ономастической комиссии при Правительстве Республики Казахстан.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