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daf9" w14:textId="bb7d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принудительного лечения граждан, больных заразной формой туберкулеза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здравоохранения от 13 декабря 2000 года № 799 и Министра внутренних дел Республики Казахстан от 6 декабря 2000 года № 668. Зарегистрирован в Министерстве юстиции Республики Казахстан 12.01.2001 г. за № 1360. Утратил силу совместным приказом и.о. Министра здравоохранения Республики Казахстан от 10 ноября 2009 года № 686 и и.о. Министра внутренних дел Республики Казахстан от 25 ноября 2009 года № 441</w:t>
      </w:r>
    </w:p>
    <w:p>
      <w:pPr>
        <w:spacing w:after="0"/>
        <w:ind w:left="0"/>
        <w:jc w:val="both"/>
      </w:pPr>
      <w:r>
        <w:rPr>
          <w:rFonts w:ascii="Times New Roman"/>
          <w:b w:val="false"/>
          <w:i w:val="false"/>
          <w:color w:val="ff0000"/>
          <w:sz w:val="28"/>
        </w:rPr>
        <w:t xml:space="preserve">      Сноска. Утратил силу совместным приказом и.о. Министра здравоохранения РК от 10.11.2009 </w:t>
      </w:r>
      <w:r>
        <w:rPr>
          <w:rFonts w:ascii="Times New Roman"/>
          <w:b w:val="false"/>
          <w:i w:val="false"/>
          <w:color w:val="ff0000"/>
          <w:sz w:val="28"/>
        </w:rPr>
        <w:t>№ 686</w:t>
      </w:r>
      <w:r>
        <w:rPr>
          <w:rFonts w:ascii="Times New Roman"/>
          <w:b w:val="false"/>
          <w:i w:val="false"/>
          <w:color w:val="ff0000"/>
          <w:sz w:val="28"/>
        </w:rPr>
        <w:t xml:space="preserve"> и и.о. Министра внутренних дел РК от 25.11.2009 № 441.</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от 10 декабря 1999 года N 496-I ЗРК "О принудительном лечении граждан, больных заразной формой туберкулеза" приказываем: </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Правила о порядке направления на принудительное лечение граждан, больных заразной формой туберкулеза (приложение 1);</w:t>
      </w:r>
      <w:r>
        <w:br/>
      </w:r>
      <w:r>
        <w:rPr>
          <w:rFonts w:ascii="Times New Roman"/>
          <w:b w:val="false"/>
          <w:i w:val="false"/>
          <w:color w:val="000000"/>
          <w:sz w:val="28"/>
        </w:rPr>
        <w:t>
      2) Правила по организации специализированной противотуберкулезной лечебно-профилактической организации (центра, больницы, отделения и палаты) для принудительного лечения граждан, больных заразной формой туберкулеза (приложение </w:t>
      </w:r>
      <w:r>
        <w:rPr>
          <w:rFonts w:ascii="Times New Roman"/>
          <w:b w:val="false"/>
          <w:i w:val="false"/>
          <w:color w:val="000000"/>
          <w:sz w:val="28"/>
        </w:rPr>
        <w:t>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Начальникам областных, г.г. Астаны, Алматы департаментов (управлений) здравоохранения и органов внутренних дел принять к руководству и исполнению "Положение о порядке направления на принудительное лечение граждан, больных заразной формой туберкулеза" и "Правила по организации специализированной противотуберкулезной лечебно-профилактической организации (центра, больницы, отделения и палаты) для принудительного лечения граждан, больных заразной формой туберкулеза".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заместителя Председателя Агентства Республики Казахстан по делам здравоохранения Айдарханова А.Т. и вице-Министра внутренних дел Власова Н.А. </w:t>
      </w:r>
      <w:r>
        <w:br/>
      </w:r>
      <w:r>
        <w:rPr>
          <w:rFonts w:ascii="Times New Roman"/>
          <w:b w:val="false"/>
          <w:i w:val="false"/>
          <w:color w:val="000000"/>
          <w:sz w:val="28"/>
        </w:rPr>
        <w:t>
</w:t>
      </w:r>
      <w:r>
        <w:rPr>
          <w:rFonts w:ascii="Times New Roman"/>
          <w:b w:val="false"/>
          <w:i w:val="false"/>
          <w:color w:val="000000"/>
          <w:sz w:val="28"/>
        </w:rPr>
        <w:t>
      4. Приказ вступает в силу со дня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xml:space="preserve">      Председатель Агентства  </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по делам здравоохранения</w:t>
      </w:r>
    </w:p>
    <w:p>
      <w:pPr>
        <w:spacing w:after="0"/>
        <w:ind w:left="0"/>
        <w:jc w:val="both"/>
      </w:pP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Утверждено приказом Агентства              Утверждено приказом</w:t>
      </w:r>
      <w:r>
        <w:br/>
      </w:r>
      <w:r>
        <w:rPr>
          <w:rFonts w:ascii="Times New Roman"/>
          <w:b w:val="false"/>
          <w:i w:val="false"/>
          <w:color w:val="000000"/>
          <w:sz w:val="28"/>
        </w:rPr>
        <w:t>
    Республики Казахстан                Министерства внутренних дел</w:t>
      </w:r>
      <w:r>
        <w:br/>
      </w:r>
      <w:r>
        <w:rPr>
          <w:rFonts w:ascii="Times New Roman"/>
          <w:b w:val="false"/>
          <w:i w:val="false"/>
          <w:color w:val="000000"/>
          <w:sz w:val="28"/>
        </w:rPr>
        <w:t>
   по делам здравоохранения                 Республики Казахстан</w:t>
      </w:r>
      <w:r>
        <w:br/>
      </w:r>
      <w:r>
        <w:rPr>
          <w:rFonts w:ascii="Times New Roman"/>
          <w:b w:val="false"/>
          <w:i w:val="false"/>
          <w:color w:val="000000"/>
          <w:sz w:val="28"/>
        </w:rPr>
        <w:t>
 от 13 декабря 2000 года N 799          от 6 декабря 2000 года N 668</w:t>
      </w:r>
    </w:p>
    <w:bookmarkStart w:name="z2" w:id="1"/>
    <w:p>
      <w:pPr>
        <w:spacing w:after="0"/>
        <w:ind w:left="0"/>
        <w:jc w:val="left"/>
      </w:pPr>
      <w:r>
        <w:rPr>
          <w:rFonts w:ascii="Times New Roman"/>
          <w:b/>
          <w:i w:val="false"/>
          <w:color w:val="000000"/>
        </w:rPr>
        <w:t xml:space="preserve"> 
 Правила </w:t>
      </w:r>
      <w:r>
        <w:br/>
      </w:r>
      <w:r>
        <w:rPr>
          <w:rFonts w:ascii="Times New Roman"/>
          <w:b/>
          <w:i w:val="false"/>
          <w:color w:val="000000"/>
        </w:rPr>
        <w:t>
о порядке направления на принудительное лечение граждан, </w:t>
      </w:r>
      <w:r>
        <w:br/>
      </w:r>
      <w:r>
        <w:rPr>
          <w:rFonts w:ascii="Times New Roman"/>
          <w:b/>
          <w:i w:val="false"/>
          <w:color w:val="000000"/>
        </w:rPr>
        <w:t>
больных заразной формой туберкулеза </w:t>
      </w:r>
    </w:p>
    <w:bookmarkEnd w:id="1"/>
    <w:bookmarkStart w:name="z3" w:id="2"/>
    <w:p>
      <w:pPr>
        <w:spacing w:after="0"/>
        <w:ind w:left="0"/>
        <w:jc w:val="left"/>
      </w:pPr>
      <w:r>
        <w:rPr>
          <w:rFonts w:ascii="Times New Roman"/>
          <w:b/>
          <w:i w:val="false"/>
          <w:color w:val="000000"/>
        </w:rPr>
        <w:t xml:space="preserve"> 
 1. Общие положения </w:t>
      </w:r>
    </w:p>
    <w:bookmarkEnd w:id="2"/>
    <w:bookmarkStart w:name="z4" w:id="3"/>
    <w:p>
      <w:pPr>
        <w:spacing w:after="0"/>
        <w:ind w:left="0"/>
        <w:jc w:val="both"/>
      </w:pPr>
      <w:r>
        <w:rPr>
          <w:rFonts w:ascii="Times New Roman"/>
          <w:b w:val="false"/>
          <w:i w:val="false"/>
          <w:color w:val="000000"/>
          <w:sz w:val="28"/>
        </w:rPr>
        <w:t>
      1. Настоящее Положение определяет порядок проведения органами здравоохранения мероприятий по выявлению, учету и направлению на принудительное лечение больных, уклоняющихся от лечения заразной формы туберкулеза, а также взаимодействия с органами внутренних дел. </w:t>
      </w:r>
      <w:r>
        <w:br/>
      </w:r>
      <w:r>
        <w:rPr>
          <w:rFonts w:ascii="Times New Roman"/>
          <w:b w:val="false"/>
          <w:i w:val="false"/>
          <w:color w:val="000000"/>
          <w:sz w:val="28"/>
        </w:rPr>
        <w:t>
      В своей деятельности органы здравоохранения и внутренних дел руководствуются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принудительном лечении граждан, больных заразной формой туберкулеза", другими законодательными актами Республики Казахстан, настоящими Правилами и иными</w:t>
      </w:r>
      <w:r>
        <w:rPr>
          <w:rFonts w:ascii="Times New Roman"/>
          <w:b w:val="false"/>
          <w:i w:val="false"/>
          <w:color w:val="000000"/>
          <w:sz w:val="28"/>
        </w:rPr>
        <w:t xml:space="preserve"> нормативными правовыми актами</w:t>
      </w:r>
      <w:r>
        <w:rPr>
          <w:rFonts w:ascii="Times New Roman"/>
          <w:b w:val="false"/>
          <w:i w:val="false"/>
          <w:color w:val="000000"/>
          <w:sz w:val="28"/>
        </w:rPr>
        <w:t>.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val="false"/>
          <w:color w:val="000000"/>
          <w:sz w:val="28"/>
        </w:rPr>
        <w:t>
      2. Обеспечение взаимодействия медицинских работников с сотрудниками органов внутренних дел в осуществлении привода для медицинского обследования лиц, больных заразной формой туберкулеза, уклоняющихся от лечения, осуществляется руководителями специализированных противотуберкулезных лечебно-профилактических учреждений и органов внутренних дел. На них возлагаются обязанности по организации исполнения настоящего Положения в пределах служебных полномочий, оказанию необходимой методической и практической помощи в выполнении поставленных задач, внедрению новых форм лечения указанной категории больных. </w:t>
      </w:r>
    </w:p>
    <w:bookmarkEnd w:id="3"/>
    <w:bookmarkStart w:name="z5" w:id="4"/>
    <w:p>
      <w:pPr>
        <w:spacing w:after="0"/>
        <w:ind w:left="0"/>
        <w:jc w:val="left"/>
      </w:pPr>
      <w:r>
        <w:rPr>
          <w:rFonts w:ascii="Times New Roman"/>
          <w:b/>
          <w:i w:val="false"/>
          <w:color w:val="000000"/>
        </w:rPr>
        <w:t xml:space="preserve"> 
 2. Порядок выявления и учета лиц, больных </w:t>
      </w:r>
      <w:r>
        <w:br/>
      </w:r>
      <w:r>
        <w:rPr>
          <w:rFonts w:ascii="Times New Roman"/>
          <w:b/>
          <w:i w:val="false"/>
          <w:color w:val="000000"/>
        </w:rPr>
        <w:t>
заразной формой туберкулеза </w:t>
      </w:r>
    </w:p>
    <w:bookmarkEnd w:id="4"/>
    <w:bookmarkStart w:name="z6" w:id="5"/>
    <w:p>
      <w:pPr>
        <w:spacing w:after="0"/>
        <w:ind w:left="0"/>
        <w:jc w:val="both"/>
      </w:pPr>
      <w:r>
        <w:rPr>
          <w:rFonts w:ascii="Times New Roman"/>
          <w:b w:val="false"/>
          <w:i w:val="false"/>
          <w:color w:val="000000"/>
          <w:sz w:val="28"/>
        </w:rPr>
        <w:t>
      3. Все пациенты лечебно-профилактических организаций с подозрением на заболевание туберкулезом подлежат обязательному обследованию на заразную форму ее проявления. </w:t>
      </w:r>
      <w:r>
        <w:br/>
      </w:r>
      <w:r>
        <w:rPr>
          <w:rFonts w:ascii="Times New Roman"/>
          <w:b w:val="false"/>
          <w:i w:val="false"/>
          <w:color w:val="000000"/>
          <w:sz w:val="28"/>
        </w:rPr>
        <w:t>
</w:t>
      </w:r>
      <w:r>
        <w:rPr>
          <w:rFonts w:ascii="Times New Roman"/>
          <w:b w:val="false"/>
          <w:i w:val="false"/>
          <w:color w:val="000000"/>
          <w:sz w:val="28"/>
        </w:rPr>
        <w:t>
      4. В случае уклонения гражданина, состоящего на учете по поводу заболевания туберкулезом, от медицинского обследования, он подвергается приводу по представлению соответствующей организации здравоохранения на специальном автотранспорте противотуберкулезного учреждения для принудительного обследования сотрудниками органов внутренних дел при обязательном участии работника организации здравоохранения. </w:t>
      </w:r>
      <w:r>
        <w:br/>
      </w:r>
      <w:r>
        <w:rPr>
          <w:rFonts w:ascii="Times New Roman"/>
          <w:b w:val="false"/>
          <w:i w:val="false"/>
          <w:color w:val="000000"/>
          <w:sz w:val="28"/>
        </w:rPr>
        <w:t>
</w:t>
      </w:r>
      <w:r>
        <w:rPr>
          <w:rFonts w:ascii="Times New Roman"/>
          <w:b w:val="false"/>
          <w:i w:val="false"/>
          <w:color w:val="000000"/>
          <w:sz w:val="28"/>
        </w:rPr>
        <w:t>
      5. Больными заразной формой туберкулеза являются: </w:t>
      </w:r>
      <w:r>
        <w:br/>
      </w:r>
      <w:r>
        <w:rPr>
          <w:rFonts w:ascii="Times New Roman"/>
          <w:b w:val="false"/>
          <w:i w:val="false"/>
          <w:color w:val="000000"/>
          <w:sz w:val="28"/>
        </w:rPr>
        <w:t>
      1) пациенты, у которых в результате исследований под микроскопом по меньшей мере в двух анализах мокроты обнаружены кислотоустойчивые бациллы (БК); </w:t>
      </w:r>
      <w:r>
        <w:br/>
      </w:r>
      <w:r>
        <w:rPr>
          <w:rFonts w:ascii="Times New Roman"/>
          <w:b w:val="false"/>
          <w:i w:val="false"/>
          <w:color w:val="000000"/>
          <w:sz w:val="28"/>
        </w:rPr>
        <w:t>
      2) пациент с одной положительной пробой мокроты на БК и патологическими изменениями, выявленными рентгенологическим методом; </w:t>
      </w:r>
      <w:r>
        <w:br/>
      </w:r>
      <w:r>
        <w:rPr>
          <w:rFonts w:ascii="Times New Roman"/>
          <w:b w:val="false"/>
          <w:i w:val="false"/>
          <w:color w:val="000000"/>
          <w:sz w:val="28"/>
        </w:rPr>
        <w:t>
     3) больной с однократным обнаружением в мазке кислотоустойчивых микобактерий (БК) и с выделением культуры микобактерий туберкулеза. </w:t>
      </w:r>
      <w:r>
        <w:br/>
      </w:r>
      <w:r>
        <w:rPr>
          <w:rFonts w:ascii="Times New Roman"/>
          <w:b w:val="false"/>
          <w:i w:val="false"/>
          <w:color w:val="000000"/>
          <w:sz w:val="28"/>
        </w:rPr>
        <w:t>
</w:t>
      </w:r>
      <w:r>
        <w:rPr>
          <w:rFonts w:ascii="Times New Roman"/>
          <w:b w:val="false"/>
          <w:i w:val="false"/>
          <w:color w:val="000000"/>
          <w:sz w:val="28"/>
        </w:rPr>
        <w:t>
     6. Больные заразной формой туберкулеза, подлежат постановке на учет в специализированном противотуберкулезном учреждении и лечению. </w:t>
      </w:r>
      <w:r>
        <w:br/>
      </w:r>
      <w:r>
        <w:rPr>
          <w:rFonts w:ascii="Times New Roman"/>
          <w:b w:val="false"/>
          <w:i w:val="false"/>
          <w:color w:val="000000"/>
          <w:sz w:val="28"/>
        </w:rPr>
        <w:t>
</w:t>
      </w:r>
      <w:r>
        <w:rPr>
          <w:rFonts w:ascii="Times New Roman"/>
          <w:b w:val="false"/>
          <w:i w:val="false"/>
          <w:color w:val="000000"/>
          <w:sz w:val="28"/>
        </w:rPr>
        <w:t>
     7. В целях своевременного и полного выявления указанной категории больных, постановки их на учет и проведения лечения, используются данные, полученные при оказании лечебно-профилактической помощи населению. </w:t>
      </w:r>
    </w:p>
    <w:bookmarkEnd w:id="5"/>
    <w:bookmarkStart w:name="z21" w:id="6"/>
    <w:p>
      <w:pPr>
        <w:spacing w:after="0"/>
        <w:ind w:left="0"/>
        <w:jc w:val="left"/>
      </w:pPr>
      <w:r>
        <w:rPr>
          <w:rFonts w:ascii="Times New Roman"/>
          <w:b/>
          <w:i w:val="false"/>
          <w:color w:val="000000"/>
        </w:rPr>
        <w:t xml:space="preserve"> 
 3. Прекращение принудительного лечения больных </w:t>
      </w:r>
      <w:r>
        <w:br/>
      </w:r>
      <w:r>
        <w:rPr>
          <w:rFonts w:ascii="Times New Roman"/>
          <w:b/>
          <w:i w:val="false"/>
          <w:color w:val="000000"/>
        </w:rPr>
        <w:t>
заразной формой туберкулеза </w:t>
      </w:r>
    </w:p>
    <w:bookmarkEnd w:id="6"/>
    <w:bookmarkStart w:name="z30" w:id="7"/>
    <w:p>
      <w:pPr>
        <w:spacing w:after="0"/>
        <w:ind w:left="0"/>
        <w:jc w:val="both"/>
      </w:pPr>
      <w:r>
        <w:rPr>
          <w:rFonts w:ascii="Times New Roman"/>
          <w:b w:val="false"/>
          <w:i w:val="false"/>
          <w:color w:val="000000"/>
          <w:sz w:val="28"/>
        </w:rPr>
        <w:t>
    8. Основанием для прекращения принудительного лечения является:</w:t>
      </w:r>
      <w:r>
        <w:br/>
      </w:r>
      <w:r>
        <w:rPr>
          <w:rFonts w:ascii="Times New Roman"/>
          <w:b w:val="false"/>
          <w:i w:val="false"/>
          <w:color w:val="000000"/>
          <w:sz w:val="28"/>
        </w:rPr>
        <w:t>
     1) заключение врачебно-консультативной комиссии специализированной противотуберкулезной лечебно-профилактической организации по результатам клинических, рентгенологических и лабораторных исследований о прекращении выделения больным микобактерий туберкулеза; </w:t>
      </w:r>
      <w:r>
        <w:br/>
      </w:r>
      <w:r>
        <w:rPr>
          <w:rFonts w:ascii="Times New Roman"/>
          <w:b w:val="false"/>
          <w:i w:val="false"/>
          <w:color w:val="000000"/>
          <w:sz w:val="28"/>
        </w:rPr>
        <w:t>
     2) невозможность продолжения принудительного лечения по медицинским показаниям.</w:t>
      </w:r>
    </w:p>
    <w:bookmarkEnd w:id="7"/>
    <w:bookmarkStart w:name="z22" w:id="8"/>
    <w:p>
      <w:pPr>
        <w:spacing w:after="0"/>
        <w:ind w:left="0"/>
        <w:jc w:val="left"/>
      </w:pPr>
      <w:r>
        <w:rPr>
          <w:rFonts w:ascii="Times New Roman"/>
          <w:b/>
          <w:i w:val="false"/>
          <w:color w:val="000000"/>
        </w:rPr>
        <w:t xml:space="preserve"> 
 4. Медицинское наблюдение и лечение больных </w:t>
      </w:r>
      <w:r>
        <w:br/>
      </w:r>
      <w:r>
        <w:rPr>
          <w:rFonts w:ascii="Times New Roman"/>
          <w:b/>
          <w:i w:val="false"/>
          <w:color w:val="000000"/>
        </w:rPr>
        <w:t>
после окончания принудительного лечения</w:t>
      </w:r>
    </w:p>
    <w:bookmarkEnd w:id="8"/>
    <w:bookmarkStart w:name="z31" w:id="9"/>
    <w:p>
      <w:pPr>
        <w:spacing w:after="0"/>
        <w:ind w:left="0"/>
        <w:jc w:val="both"/>
      </w:pPr>
      <w:r>
        <w:rPr>
          <w:rFonts w:ascii="Times New Roman"/>
          <w:b w:val="false"/>
          <w:i w:val="false"/>
          <w:color w:val="000000"/>
          <w:sz w:val="28"/>
        </w:rPr>
        <w:t>
    9. Больные, закончившие принудительное лечение, обязаны встать на учет в противотуберкулезное учреждение по месту жительства и получать лечение, исключающее рецидив заболевания заразной формой туберкулеза. </w:t>
      </w:r>
      <w:r>
        <w:br/>
      </w:r>
      <w:r>
        <w:rPr>
          <w:rFonts w:ascii="Times New Roman"/>
          <w:b w:val="false"/>
          <w:i w:val="false"/>
          <w:color w:val="000000"/>
          <w:sz w:val="28"/>
        </w:rPr>
        <w:t>
</w:t>
      </w:r>
      <w:r>
        <w:rPr>
          <w:rFonts w:ascii="Times New Roman"/>
          <w:b w:val="false"/>
          <w:i w:val="false"/>
          <w:color w:val="000000"/>
          <w:sz w:val="28"/>
        </w:rPr>
        <w:t>
     10. Дальнейшее наблюдение и лечение граждан закончивших принудительное лечение, осуществляется в установленном порядке для больных туберкулезом. </w:t>
      </w:r>
    </w:p>
    <w:bookmarkEnd w:id="9"/>
    <w:bookmarkStart w:name="z23" w:id="10"/>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Утверждено приказом Агентства              Утверждено приказом</w:t>
      </w:r>
      <w:r>
        <w:br/>
      </w:r>
      <w:r>
        <w:rPr>
          <w:rFonts w:ascii="Times New Roman"/>
          <w:b w:val="false"/>
          <w:i w:val="false"/>
          <w:color w:val="000000"/>
          <w:sz w:val="28"/>
        </w:rPr>
        <w:t>
    Республики Казахстан                Министерства внутренних дел</w:t>
      </w:r>
      <w:r>
        <w:br/>
      </w:r>
      <w:r>
        <w:rPr>
          <w:rFonts w:ascii="Times New Roman"/>
          <w:b w:val="false"/>
          <w:i w:val="false"/>
          <w:color w:val="000000"/>
          <w:sz w:val="28"/>
        </w:rPr>
        <w:t>
   по делам здравоохранения                 Республики Казахстан</w:t>
      </w:r>
      <w:r>
        <w:br/>
      </w:r>
      <w:r>
        <w:rPr>
          <w:rFonts w:ascii="Times New Roman"/>
          <w:b w:val="false"/>
          <w:i w:val="false"/>
          <w:color w:val="000000"/>
          <w:sz w:val="28"/>
        </w:rPr>
        <w:t>
 от 13 декабря 2000 года N 799          от 6 декабря 2000 года N 668</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1"/>
    <w:p>
      <w:pPr>
        <w:spacing w:after="0"/>
        <w:ind w:left="0"/>
        <w:jc w:val="left"/>
      </w:pPr>
      <w:r>
        <w:rPr>
          <w:rFonts w:ascii="Times New Roman"/>
          <w:b/>
          <w:i w:val="false"/>
          <w:color w:val="000000"/>
        </w:rPr>
        <w:t xml:space="preserve"> 
Правила</w:t>
      </w:r>
      <w:r>
        <w:br/>
      </w:r>
      <w:r>
        <w:rPr>
          <w:rFonts w:ascii="Times New Roman"/>
          <w:b/>
          <w:i w:val="false"/>
          <w:color w:val="000000"/>
        </w:rPr>
        <w:t>
по организации специализированной противотуберкулезной </w:t>
      </w:r>
      <w:r>
        <w:br/>
      </w:r>
      <w:r>
        <w:rPr>
          <w:rFonts w:ascii="Times New Roman"/>
          <w:b/>
          <w:i w:val="false"/>
          <w:color w:val="000000"/>
        </w:rPr>
        <w:t>
лечебно-профилактической организации (центра, больницы, </w:t>
      </w:r>
      <w:r>
        <w:br/>
      </w:r>
      <w:r>
        <w:rPr>
          <w:rFonts w:ascii="Times New Roman"/>
          <w:b/>
          <w:i w:val="false"/>
          <w:color w:val="000000"/>
        </w:rPr>
        <w:t>
отделения и палаты) для принудительного лечения граждан, </w:t>
      </w:r>
      <w:r>
        <w:br/>
      </w:r>
      <w:r>
        <w:rPr>
          <w:rFonts w:ascii="Times New Roman"/>
          <w:b/>
          <w:i w:val="false"/>
          <w:color w:val="000000"/>
        </w:rPr>
        <w:t>
больных заразной формой туберкулеза</w:t>
      </w:r>
    </w:p>
    <w:bookmarkEnd w:id="11"/>
    <w:bookmarkStart w:name="z34" w:id="12"/>
    <w:p>
      <w:pPr>
        <w:spacing w:after="0"/>
        <w:ind w:left="0"/>
        <w:jc w:val="both"/>
      </w:pPr>
      <w:r>
        <w:rPr>
          <w:rFonts w:ascii="Times New Roman"/>
          <w:b w:val="false"/>
          <w:i w:val="false"/>
          <w:color w:val="000000"/>
          <w:sz w:val="28"/>
        </w:rPr>
        <w:t>                            
</w:t>
      </w:r>
      <w:r>
        <w:rPr>
          <w:rFonts w:ascii="Times New Roman"/>
          <w:b/>
          <w:i w:val="false"/>
          <w:color w:val="000000"/>
          <w:sz w:val="28"/>
        </w:rPr>
        <w:t>1. Общая часть</w:t>
      </w:r>
    </w:p>
    <w:bookmarkEnd w:id="12"/>
    <w:bookmarkStart w:name="z35" w:id="13"/>
    <w:p>
      <w:pPr>
        <w:spacing w:after="0"/>
        <w:ind w:left="0"/>
        <w:jc w:val="both"/>
      </w:pPr>
      <w:r>
        <w:rPr>
          <w:rFonts w:ascii="Times New Roman"/>
          <w:b w:val="false"/>
          <w:i w:val="false"/>
          <w:color w:val="000000"/>
          <w:sz w:val="28"/>
        </w:rPr>
        <w:t>
     1. Настоящие Правила разработаны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принудительном лечении граждан, больных заразной формой туберкулеза" и определяют порядок организации специализированных противотуберкулезных лечебно-профилактических организаций (центров, больниц, отделений и палат) для осуществления принудительного лечения, а также режима пребывания в них больных заразной формой туберкулеза, уклоняющихся от добровольного лечения.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val="false"/>
          <w:color w:val="000000"/>
          <w:sz w:val="28"/>
        </w:rPr>
        <w:t>
      2. Специализированная противотуберкулезная лечебно-профилактическая организация - организация (центры, больницы, отделения и палаты) для принудительного лечения граждан (далее - СПТЛПО), больных заразной формой туберкулеза, является структурным подразделением системы здравоохранения, предназначенным для проведения по определению суда принудительного лечения больных, заразной формой туберкулеза, уклоняющихся от лечения. </w:t>
      </w:r>
      <w:r>
        <w:br/>
      </w:r>
      <w:r>
        <w:rPr>
          <w:rFonts w:ascii="Times New Roman"/>
          <w:b w:val="false"/>
          <w:i w:val="false"/>
          <w:color w:val="000000"/>
          <w:sz w:val="28"/>
        </w:rPr>
        <w:t>
</w:t>
      </w:r>
      <w:r>
        <w:rPr>
          <w:rFonts w:ascii="Times New Roman"/>
          <w:b w:val="false"/>
          <w:i w:val="false"/>
          <w:color w:val="000000"/>
          <w:sz w:val="28"/>
        </w:rPr>
        <w:t>
      3. Деятельность СПТЛПО осуществляется под контролем департаментов (управлений) здравоохранения, областных (региональных), г.г. Астаны, Алматы координационных советов по борьбе с туберкулезом. </w:t>
      </w:r>
      <w:r>
        <w:br/>
      </w:r>
      <w:r>
        <w:rPr>
          <w:rFonts w:ascii="Times New Roman"/>
          <w:b w:val="false"/>
          <w:i w:val="false"/>
          <w:color w:val="000000"/>
          <w:sz w:val="28"/>
        </w:rPr>
        <w:t>
</w:t>
      </w:r>
      <w:r>
        <w:rPr>
          <w:rFonts w:ascii="Times New Roman"/>
          <w:b w:val="false"/>
          <w:i w:val="false"/>
          <w:color w:val="000000"/>
          <w:sz w:val="28"/>
        </w:rPr>
        <w:t>
      4. Организация и открытие СПТЛПО по проведению принудительного лечения больных заразной формой туберкулеза осуществляется областным (городским) органом здравоохранения по согласованию с Агентством Республики Казахстан по делам здравоохранения, который устанавливает также его зону обслуживания. </w:t>
      </w:r>
      <w:r>
        <w:br/>
      </w:r>
      <w:r>
        <w:rPr>
          <w:rFonts w:ascii="Times New Roman"/>
          <w:b w:val="false"/>
          <w:i w:val="false"/>
          <w:color w:val="000000"/>
          <w:sz w:val="28"/>
        </w:rPr>
        <w:t>
</w:t>
      </w:r>
      <w:r>
        <w:rPr>
          <w:rFonts w:ascii="Times New Roman"/>
          <w:b w:val="false"/>
          <w:i w:val="false"/>
          <w:color w:val="000000"/>
          <w:sz w:val="28"/>
        </w:rPr>
        <w:t>
      5. СПТЛПО организуются в составе противотуберкулезных диспансеров и больниц за счет средств местных бюджетов с отдельным изолированным пребыванием лиц, находящихся на принудительном лечении, от больных, находящихся на лечении на добровольной основе. </w:t>
      </w:r>
      <w:r>
        <w:br/>
      </w:r>
      <w:r>
        <w:rPr>
          <w:rFonts w:ascii="Times New Roman"/>
          <w:b w:val="false"/>
          <w:i w:val="false"/>
          <w:color w:val="000000"/>
          <w:sz w:val="28"/>
        </w:rPr>
        <w:t>
</w:t>
      </w:r>
      <w:r>
        <w:rPr>
          <w:rFonts w:ascii="Times New Roman"/>
          <w:b w:val="false"/>
          <w:i w:val="false"/>
          <w:color w:val="000000"/>
          <w:sz w:val="28"/>
        </w:rPr>
        <w:t>
      6. Размещение контингента в СПТЛПО производится с соблюдением следующих требований:</w:t>
      </w:r>
      <w:r>
        <w:br/>
      </w:r>
      <w:r>
        <w:rPr>
          <w:rFonts w:ascii="Times New Roman"/>
          <w:b w:val="false"/>
          <w:i w:val="false"/>
          <w:color w:val="000000"/>
          <w:sz w:val="28"/>
        </w:rPr>
        <w:t>
      1) Женщин размещают отдельно от мужчин; </w:t>
      </w:r>
      <w:r>
        <w:br/>
      </w:r>
      <w:r>
        <w:rPr>
          <w:rFonts w:ascii="Times New Roman"/>
          <w:b w:val="false"/>
          <w:i w:val="false"/>
          <w:color w:val="000000"/>
          <w:sz w:val="28"/>
        </w:rPr>
        <w:t>
      2) Больные хронической формой туберкулеза (категория 4) содержатся отдельно от впервые выявленных больных; </w:t>
      </w:r>
      <w:r>
        <w:br/>
      </w:r>
      <w:r>
        <w:rPr>
          <w:rFonts w:ascii="Times New Roman"/>
          <w:b w:val="false"/>
          <w:i w:val="false"/>
          <w:color w:val="000000"/>
          <w:sz w:val="28"/>
        </w:rPr>
        <w:t>
      3) Несовершеннолетние больные заразной формой туберкулеза содержатся отдельно от взрослых. </w:t>
      </w:r>
      <w:r>
        <w:br/>
      </w:r>
      <w:r>
        <w:rPr>
          <w:rFonts w:ascii="Times New Roman"/>
          <w:b w:val="false"/>
          <w:i w:val="false"/>
          <w:color w:val="000000"/>
          <w:sz w:val="28"/>
        </w:rPr>
        <w:t>
</w:t>
      </w:r>
      <w:r>
        <w:rPr>
          <w:rFonts w:ascii="Times New Roman"/>
          <w:b w:val="false"/>
          <w:i w:val="false"/>
          <w:color w:val="000000"/>
          <w:sz w:val="28"/>
        </w:rPr>
        <w:t>
      7. СПТЛПО оборудуются следующими основными элементами ограничительных  инженерно-технических средств: </w:t>
      </w:r>
      <w:r>
        <w:br/>
      </w:r>
      <w:r>
        <w:rPr>
          <w:rFonts w:ascii="Times New Roman"/>
          <w:b w:val="false"/>
          <w:i w:val="false"/>
          <w:color w:val="000000"/>
          <w:sz w:val="28"/>
        </w:rPr>
        <w:t>
      1) основным ограждением территории; </w:t>
      </w:r>
      <w:r>
        <w:br/>
      </w:r>
      <w:r>
        <w:rPr>
          <w:rFonts w:ascii="Times New Roman"/>
          <w:b w:val="false"/>
          <w:i w:val="false"/>
          <w:color w:val="000000"/>
          <w:sz w:val="28"/>
        </w:rPr>
        <w:t>
      2) сигнализацией; </w:t>
      </w:r>
      <w:r>
        <w:br/>
      </w:r>
      <w:r>
        <w:rPr>
          <w:rFonts w:ascii="Times New Roman"/>
          <w:b w:val="false"/>
          <w:i w:val="false"/>
          <w:color w:val="000000"/>
          <w:sz w:val="28"/>
        </w:rPr>
        <w:t>
      3) сейфом для хранения документов; </w:t>
      </w:r>
      <w:r>
        <w:br/>
      </w:r>
      <w:r>
        <w:rPr>
          <w:rFonts w:ascii="Times New Roman"/>
          <w:b w:val="false"/>
          <w:i w:val="false"/>
          <w:color w:val="000000"/>
          <w:sz w:val="28"/>
        </w:rPr>
        <w:t>
      4) металлическими решетками на окнах; </w:t>
      </w:r>
      <w:r>
        <w:br/>
      </w:r>
      <w:r>
        <w:rPr>
          <w:rFonts w:ascii="Times New Roman"/>
          <w:b w:val="false"/>
          <w:i w:val="false"/>
          <w:color w:val="000000"/>
          <w:sz w:val="28"/>
        </w:rPr>
        <w:t>
      5) металлическими дверями во всех специализированных и вспомогательных помещениях; </w:t>
      </w:r>
      <w:r>
        <w:br/>
      </w:r>
      <w:r>
        <w:rPr>
          <w:rFonts w:ascii="Times New Roman"/>
          <w:b w:val="false"/>
          <w:i w:val="false"/>
          <w:color w:val="000000"/>
          <w:sz w:val="28"/>
        </w:rPr>
        <w:t>
      6) контрольно-пропускным пунктом.  </w:t>
      </w:r>
      <w:r>
        <w:br/>
      </w:r>
      <w:r>
        <w:rPr>
          <w:rFonts w:ascii="Times New Roman"/>
          <w:b w:val="false"/>
          <w:i w:val="false"/>
          <w:color w:val="000000"/>
          <w:sz w:val="28"/>
        </w:rPr>
        <w:t>
</w:t>
      </w:r>
      <w:r>
        <w:rPr>
          <w:rFonts w:ascii="Times New Roman"/>
          <w:b w:val="false"/>
          <w:i w:val="false"/>
          <w:color w:val="000000"/>
          <w:sz w:val="28"/>
        </w:rPr>
        <w:t>
      8. Штаты СПТЛПО утверждаются в установленном для противотуберкулезных учреждений порядке. Численность сотрудников охраны, требования к ним определяются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9. Оснащение СПТЛПО медицинской аппаратурой, инструментарием, медикаментами, хозяйственным инвентарем, оборудованием, учет и отчетность обеспечивается в установленном порядке для противотуберкулезных учреждений. </w:t>
      </w:r>
      <w:r>
        <w:br/>
      </w:r>
      <w:r>
        <w:rPr>
          <w:rFonts w:ascii="Times New Roman"/>
          <w:b w:val="false"/>
          <w:i w:val="false"/>
          <w:color w:val="000000"/>
          <w:sz w:val="28"/>
        </w:rPr>
        <w:t>
</w:t>
      </w:r>
      <w:r>
        <w:rPr>
          <w:rFonts w:ascii="Times New Roman"/>
          <w:b w:val="false"/>
          <w:i w:val="false"/>
          <w:color w:val="000000"/>
          <w:sz w:val="28"/>
        </w:rPr>
        <w:t>
      10. Руководство СПТЛПО осуществляет заведующий, назначаемый и увольняемый главным врачом структурного противотуберкулезного учреждения. </w:t>
      </w:r>
      <w:r>
        <w:br/>
      </w:r>
      <w:r>
        <w:rPr>
          <w:rFonts w:ascii="Times New Roman"/>
          <w:b w:val="false"/>
          <w:i w:val="false"/>
          <w:color w:val="000000"/>
          <w:sz w:val="28"/>
        </w:rPr>
        <w:t>
</w:t>
      </w:r>
      <w:r>
        <w:rPr>
          <w:rFonts w:ascii="Times New Roman"/>
          <w:b w:val="false"/>
          <w:i w:val="false"/>
          <w:color w:val="000000"/>
          <w:sz w:val="28"/>
        </w:rPr>
        <w:t>
      11. СПТЛПО является специализированным структурным подразделением территориального противотуберкулезного учреждения, пользуется правами и обязанностями, связанными с его деятельностью. </w:t>
      </w:r>
      <w:r>
        <w:br/>
      </w:r>
      <w:r>
        <w:rPr>
          <w:rFonts w:ascii="Times New Roman"/>
          <w:b w:val="false"/>
          <w:i w:val="false"/>
          <w:color w:val="000000"/>
          <w:sz w:val="28"/>
        </w:rPr>
        <w:t>
</w:t>
      </w:r>
      <w:r>
        <w:rPr>
          <w:rFonts w:ascii="Times New Roman"/>
          <w:b w:val="false"/>
          <w:i w:val="false"/>
          <w:color w:val="000000"/>
          <w:sz w:val="28"/>
        </w:rPr>
        <w:t>
      12. СПТЛПО руководствуется в своей работе Законами Республики Казахстан, постановлениями Правительства Республики Казахстан, приказами и постановлениями коллегии Агентства Республики Казахстан по делам здравоохранения, областных департаментов (управлений, отделов) здравоохранения, настоящими Правилами и иными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
      13. Территория СПТЛПО, его здания, помещения, оборудование планируются и организуются в соответствии с правилами устройства и эксплуатации, предусмотренными для противотуберкулезных больниц, и оборудуются средствами охраны и сигнализации с учетом условий, необходимых для наблюдения за больными и содержания их согласно требованиям санитарного законодательства.</w:t>
      </w:r>
    </w:p>
    <w:bookmarkEnd w:id="13"/>
    <w:bookmarkStart w:name="z24" w:id="14"/>
    <w:p>
      <w:pPr>
        <w:spacing w:after="0"/>
        <w:ind w:left="0"/>
        <w:jc w:val="left"/>
      </w:pPr>
      <w:r>
        <w:rPr>
          <w:rFonts w:ascii="Times New Roman"/>
          <w:b/>
          <w:i w:val="false"/>
          <w:color w:val="000000"/>
        </w:rPr>
        <w:t xml:space="preserve"> 
 2. Основные функции и задачи специализированной </w:t>
      </w:r>
      <w:r>
        <w:br/>
      </w:r>
      <w:r>
        <w:rPr>
          <w:rFonts w:ascii="Times New Roman"/>
          <w:b/>
          <w:i w:val="false"/>
          <w:color w:val="000000"/>
        </w:rPr>
        <w:t>
противотуберкулезной лечебно-профилактической организации</w:t>
      </w:r>
    </w:p>
    <w:bookmarkEnd w:id="14"/>
    <w:bookmarkStart w:name="z48" w:id="15"/>
    <w:p>
      <w:pPr>
        <w:spacing w:after="0"/>
        <w:ind w:left="0"/>
        <w:jc w:val="both"/>
      </w:pPr>
      <w:r>
        <w:rPr>
          <w:rFonts w:ascii="Times New Roman"/>
          <w:b w:val="false"/>
          <w:i w:val="false"/>
          <w:color w:val="000000"/>
          <w:sz w:val="28"/>
        </w:rPr>
        <w:t>
      14. Прием, лечение и содержание больных заразной формой туберкулеза по определению суда. </w:t>
      </w:r>
      <w:r>
        <w:br/>
      </w:r>
      <w:r>
        <w:rPr>
          <w:rFonts w:ascii="Times New Roman"/>
          <w:b w:val="false"/>
          <w:i w:val="false"/>
          <w:color w:val="000000"/>
          <w:sz w:val="28"/>
        </w:rPr>
        <w:t>
</w:t>
      </w:r>
      <w:r>
        <w:rPr>
          <w:rFonts w:ascii="Times New Roman"/>
          <w:b w:val="false"/>
          <w:i w:val="false"/>
          <w:color w:val="000000"/>
          <w:sz w:val="28"/>
        </w:rPr>
        <w:t>
      15. Оказание специализированной  высококвалифицированной лечебно-диагностической помощи лицам, страдающим заразной формой заболевания туберкулезом. </w:t>
      </w:r>
      <w:r>
        <w:br/>
      </w:r>
      <w:r>
        <w:rPr>
          <w:rFonts w:ascii="Times New Roman"/>
          <w:b w:val="false"/>
          <w:i w:val="false"/>
          <w:color w:val="000000"/>
          <w:sz w:val="28"/>
        </w:rPr>
        <w:t>
</w:t>
      </w:r>
      <w:r>
        <w:rPr>
          <w:rFonts w:ascii="Times New Roman"/>
          <w:b w:val="false"/>
          <w:i w:val="false"/>
          <w:color w:val="000000"/>
          <w:sz w:val="28"/>
        </w:rPr>
        <w:t>
      16. Освоение и внедрение в практику новых организационных форм, современных средств и методов диагностики и лечения больных, уклоняющихся от добровольного лечения заразной формы туберкулеза. </w:t>
      </w:r>
      <w:r>
        <w:br/>
      </w:r>
      <w:r>
        <w:rPr>
          <w:rFonts w:ascii="Times New Roman"/>
          <w:b w:val="false"/>
          <w:i w:val="false"/>
          <w:color w:val="000000"/>
          <w:sz w:val="28"/>
        </w:rPr>
        <w:t>
</w:t>
      </w:r>
      <w:r>
        <w:rPr>
          <w:rFonts w:ascii="Times New Roman"/>
          <w:b w:val="false"/>
          <w:i w:val="false"/>
          <w:color w:val="000000"/>
          <w:sz w:val="28"/>
        </w:rPr>
        <w:t>
      17. Обеспечение преемственности противотуберкулезных учреждений и общей лечебной сети в вопросах продолжения дальнейшего лечения и социально-трудовой реабилитации туберкулезных больных.</w:t>
      </w:r>
    </w:p>
    <w:bookmarkEnd w:id="15"/>
    <w:bookmarkStart w:name="z25" w:id="16"/>
    <w:p>
      <w:pPr>
        <w:spacing w:after="0"/>
        <w:ind w:left="0"/>
        <w:jc w:val="left"/>
      </w:pPr>
      <w:r>
        <w:rPr>
          <w:rFonts w:ascii="Times New Roman"/>
          <w:b/>
          <w:i w:val="false"/>
          <w:color w:val="000000"/>
        </w:rPr>
        <w:t xml:space="preserve"> 
 3. Охрана специализированной противотуберкулезной </w:t>
      </w:r>
      <w:r>
        <w:br/>
      </w:r>
      <w:r>
        <w:rPr>
          <w:rFonts w:ascii="Times New Roman"/>
          <w:b/>
          <w:i w:val="false"/>
          <w:color w:val="000000"/>
        </w:rPr>
        <w:t>
лечебно-профилактической организации для принудительного</w:t>
      </w:r>
      <w:r>
        <w:br/>
      </w:r>
      <w:r>
        <w:rPr>
          <w:rFonts w:ascii="Times New Roman"/>
          <w:b/>
          <w:i w:val="false"/>
          <w:color w:val="000000"/>
        </w:rPr>
        <w:t>
лечения граждан, больных заразной формой туберкулеза</w:t>
      </w:r>
    </w:p>
    <w:bookmarkEnd w:id="16"/>
    <w:bookmarkStart w:name="z52" w:id="17"/>
    <w:p>
      <w:pPr>
        <w:spacing w:after="0"/>
        <w:ind w:left="0"/>
        <w:jc w:val="both"/>
      </w:pPr>
      <w:r>
        <w:rPr>
          <w:rFonts w:ascii="Times New Roman"/>
          <w:b w:val="false"/>
          <w:i w:val="false"/>
          <w:color w:val="000000"/>
          <w:sz w:val="28"/>
        </w:rPr>
        <w:t>
      18. СПТЛПО могут создавать охранное подразделение для собственных нужд и руководствуются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настоящими Правилами. </w:t>
      </w:r>
      <w:r>
        <w:br/>
      </w:r>
      <w:r>
        <w:rPr>
          <w:rFonts w:ascii="Times New Roman"/>
          <w:b w:val="false"/>
          <w:i w:val="false"/>
          <w:color w:val="000000"/>
          <w:sz w:val="28"/>
        </w:rPr>
        <w:t>
</w:t>
      </w:r>
      <w:r>
        <w:rPr>
          <w:rFonts w:ascii="Times New Roman"/>
          <w:b w:val="false"/>
          <w:i w:val="false"/>
          <w:color w:val="000000"/>
          <w:sz w:val="28"/>
        </w:rPr>
        <w:t>
      19. Охрана СПТЛПО предусматривает организацию контрольно-пропускного режима, наружную охрану, оказание содействия персоналу в профилактике и пресечении противоправных действий находящихся на принудительном лечении лиц. </w:t>
      </w:r>
      <w:r>
        <w:br/>
      </w:r>
      <w:r>
        <w:rPr>
          <w:rFonts w:ascii="Times New Roman"/>
          <w:b w:val="false"/>
          <w:i w:val="false"/>
          <w:color w:val="000000"/>
          <w:sz w:val="28"/>
        </w:rPr>
        <w:t>
</w:t>
      </w:r>
      <w:r>
        <w:rPr>
          <w:rFonts w:ascii="Times New Roman"/>
          <w:b w:val="false"/>
          <w:i w:val="false"/>
          <w:color w:val="000000"/>
          <w:sz w:val="28"/>
        </w:rPr>
        <w:t>
      20. Штатные сотрудники охраны руководствуются законодательством Республики Казахстан и настоящими Правилами, подчиняются и осуществляют свои обязанности под непосредственным руководством заведующего СПТЛПО. </w:t>
      </w:r>
      <w:r>
        <w:br/>
      </w:r>
      <w:r>
        <w:rPr>
          <w:rFonts w:ascii="Times New Roman"/>
          <w:b w:val="false"/>
          <w:i w:val="false"/>
          <w:color w:val="000000"/>
          <w:sz w:val="28"/>
        </w:rPr>
        <w:t>
</w:t>
      </w:r>
      <w:r>
        <w:rPr>
          <w:rFonts w:ascii="Times New Roman"/>
          <w:b w:val="false"/>
          <w:i w:val="false"/>
          <w:color w:val="000000"/>
          <w:sz w:val="28"/>
        </w:rPr>
        <w:t>
      21. Взаимодействие медицинского персонала и сотрудников охраны осуществляется на основе разработанных функциональных обязанностей для структурных подразделений СПТЛПО и служб охраны. </w:t>
      </w:r>
      <w:r>
        <w:br/>
      </w:r>
      <w:r>
        <w:rPr>
          <w:rFonts w:ascii="Times New Roman"/>
          <w:b w:val="false"/>
          <w:i w:val="false"/>
          <w:color w:val="000000"/>
          <w:sz w:val="28"/>
        </w:rPr>
        <w:t>
</w:t>
      </w:r>
      <w:r>
        <w:rPr>
          <w:rFonts w:ascii="Times New Roman"/>
          <w:b w:val="false"/>
          <w:i w:val="false"/>
          <w:color w:val="000000"/>
          <w:sz w:val="28"/>
        </w:rPr>
        <w:t>
      22. Решение о временном усилении охраны СПТЛПО при чрезвычайных ситуациях принимается администрацией противотуберкулезного учреждения. </w:t>
      </w:r>
      <w:r>
        <w:br/>
      </w:r>
      <w:r>
        <w:rPr>
          <w:rFonts w:ascii="Times New Roman"/>
          <w:b w:val="false"/>
          <w:i w:val="false"/>
          <w:color w:val="000000"/>
          <w:sz w:val="28"/>
        </w:rPr>
        <w:t>
</w:t>
      </w:r>
      <w:r>
        <w:rPr>
          <w:rFonts w:ascii="Times New Roman"/>
          <w:b w:val="false"/>
          <w:i w:val="false"/>
          <w:color w:val="000000"/>
          <w:sz w:val="28"/>
        </w:rPr>
        <w:t>
      23. Руководство противотуберкулезного учреждения осуществляет проверку и контроль работы охраны в присутствии заведующего СПТЛПО и начальника охраны или лица по его указанию. </w:t>
      </w:r>
    </w:p>
    <w:bookmarkEnd w:id="17"/>
    <w:bookmarkStart w:name="z10" w:id="18"/>
    <w:p>
      <w:pPr>
        <w:spacing w:after="0"/>
        <w:ind w:left="0"/>
        <w:jc w:val="left"/>
      </w:pPr>
      <w:r>
        <w:rPr>
          <w:rFonts w:ascii="Times New Roman"/>
          <w:b/>
          <w:i w:val="false"/>
          <w:color w:val="000000"/>
        </w:rPr>
        <w:t xml:space="preserve"> 
 4. Содержание и режим пребывания больных в специализированной</w:t>
      </w:r>
      <w:r>
        <w:br/>
      </w:r>
      <w:r>
        <w:rPr>
          <w:rFonts w:ascii="Times New Roman"/>
          <w:b/>
          <w:i w:val="false"/>
          <w:color w:val="000000"/>
        </w:rPr>
        <w:t>
противотуберкулезной лечебно-профилактической организации </w:t>
      </w:r>
    </w:p>
    <w:bookmarkEnd w:id="18"/>
    <w:bookmarkStart w:name="z11" w:id="19"/>
    <w:p>
      <w:pPr>
        <w:spacing w:after="0"/>
        <w:ind w:left="0"/>
        <w:jc w:val="both"/>
      </w:pPr>
      <w:r>
        <w:rPr>
          <w:rFonts w:ascii="Times New Roman"/>
          <w:b w:val="false"/>
          <w:i w:val="false"/>
          <w:color w:val="000000"/>
          <w:sz w:val="28"/>
        </w:rPr>
        <w:t>
      24. Доступ в СПТЛПО, за исключением помещений для свидания, разрешается только персоналу, обслуживающему это учреждение, администрации и дежурному врачу, а также специалистам вышестоящих органов здравоохранения и внутренних дел. Остальные лица допускаются с разрешения главного врача, его заместителя по лечебной части или заведующего СПТЛПО. </w:t>
      </w:r>
      <w:r>
        <w:br/>
      </w:r>
      <w:r>
        <w:rPr>
          <w:rFonts w:ascii="Times New Roman"/>
          <w:b w:val="false"/>
          <w:i w:val="false"/>
          <w:color w:val="000000"/>
          <w:sz w:val="28"/>
        </w:rPr>
        <w:t>
</w:t>
      </w:r>
      <w:r>
        <w:rPr>
          <w:rFonts w:ascii="Times New Roman"/>
          <w:b w:val="false"/>
          <w:i w:val="false"/>
          <w:color w:val="000000"/>
          <w:sz w:val="28"/>
        </w:rPr>
        <w:t>
      25. Выход больных с территории СПТЛПО и прогулочного двора разрешается только для проведения лечебно-диагностических и реабилитационных мероприятий в сопровождении медицинского персонала. </w:t>
      </w:r>
      <w:r>
        <w:br/>
      </w:r>
      <w:r>
        <w:rPr>
          <w:rFonts w:ascii="Times New Roman"/>
          <w:b w:val="false"/>
          <w:i w:val="false"/>
          <w:color w:val="000000"/>
          <w:sz w:val="28"/>
        </w:rPr>
        <w:t>
</w:t>
      </w:r>
      <w:r>
        <w:rPr>
          <w:rFonts w:ascii="Times New Roman"/>
          <w:b w:val="false"/>
          <w:i w:val="false"/>
          <w:color w:val="000000"/>
          <w:sz w:val="28"/>
        </w:rPr>
        <w:t>
      26. Для предотвращения самовольного выхода больных за пределы СПТЛПО, а также проникновения на территорию посторонних лиц, устанавливается контрольно-пропускная система силами охраны СПТЛПО. </w:t>
      </w:r>
      <w:r>
        <w:br/>
      </w:r>
      <w:r>
        <w:rPr>
          <w:rFonts w:ascii="Times New Roman"/>
          <w:b w:val="false"/>
          <w:i w:val="false"/>
          <w:color w:val="000000"/>
          <w:sz w:val="28"/>
        </w:rPr>
        <w:t>
</w:t>
      </w:r>
      <w:r>
        <w:rPr>
          <w:rFonts w:ascii="Times New Roman"/>
          <w:b w:val="false"/>
          <w:i w:val="false"/>
          <w:color w:val="000000"/>
          <w:sz w:val="28"/>
        </w:rPr>
        <w:t>
      27. Период самовольного отсутствия в срок лечения не засчитывается. </w:t>
      </w:r>
    </w:p>
    <w:bookmarkEnd w:id="19"/>
    <w:bookmarkStart w:name="z12" w:id="20"/>
    <w:p>
      <w:pPr>
        <w:spacing w:after="0"/>
        <w:ind w:left="0"/>
        <w:jc w:val="left"/>
      </w:pPr>
      <w:r>
        <w:rPr>
          <w:rFonts w:ascii="Times New Roman"/>
          <w:b/>
          <w:i w:val="false"/>
          <w:color w:val="000000"/>
        </w:rPr>
        <w:t xml:space="preserve"> 
 5. Правовое положение лиц, находящихся на лечении в </w:t>
      </w:r>
      <w:r>
        <w:br/>
      </w:r>
      <w:r>
        <w:rPr>
          <w:rFonts w:ascii="Times New Roman"/>
          <w:b/>
          <w:i w:val="false"/>
          <w:color w:val="000000"/>
        </w:rPr>
        <w:t>
специализированной противотуберкулезной</w:t>
      </w:r>
      <w:r>
        <w:br/>
      </w:r>
      <w:r>
        <w:rPr>
          <w:rFonts w:ascii="Times New Roman"/>
          <w:b/>
          <w:i w:val="false"/>
          <w:color w:val="000000"/>
        </w:rPr>
        <w:t>
лечебно-профилактической организации </w:t>
      </w:r>
    </w:p>
    <w:bookmarkEnd w:id="20"/>
    <w:bookmarkStart w:name="z13" w:id="21"/>
    <w:p>
      <w:pPr>
        <w:spacing w:after="0"/>
        <w:ind w:left="0"/>
        <w:jc w:val="both"/>
      </w:pPr>
      <w:r>
        <w:rPr>
          <w:rFonts w:ascii="Times New Roman"/>
          <w:b w:val="false"/>
          <w:i w:val="false"/>
          <w:color w:val="000000"/>
          <w:sz w:val="28"/>
        </w:rPr>
        <w:t>
      28. Лица, находящиеся в СПТЛПО, пользуются всеми правами граждан Республики Казахстан с ограничениями, связанными с необходимостью соблюдения режима принудительного лечения в соответствии с правилами внутреннего распорядка СПТЛПО. </w:t>
      </w:r>
    </w:p>
    <w:bookmarkEnd w:id="21"/>
    <w:bookmarkStart w:name="z14" w:id="22"/>
    <w:p>
      <w:pPr>
        <w:spacing w:after="0"/>
        <w:ind w:left="0"/>
        <w:jc w:val="left"/>
      </w:pPr>
      <w:r>
        <w:rPr>
          <w:rFonts w:ascii="Times New Roman"/>
          <w:b/>
          <w:i w:val="false"/>
          <w:color w:val="000000"/>
        </w:rPr>
        <w:t xml:space="preserve"> 
 6. Медико-санитарное обслуживание лиц, находящихся </w:t>
      </w:r>
      <w:r>
        <w:br/>
      </w:r>
      <w:r>
        <w:rPr>
          <w:rFonts w:ascii="Times New Roman"/>
          <w:b/>
          <w:i w:val="false"/>
          <w:color w:val="000000"/>
        </w:rPr>
        <w:t>
в специализированной противотуберкулезной </w:t>
      </w:r>
      <w:r>
        <w:br/>
      </w:r>
      <w:r>
        <w:rPr>
          <w:rFonts w:ascii="Times New Roman"/>
          <w:b/>
          <w:i w:val="false"/>
          <w:color w:val="000000"/>
        </w:rPr>
        <w:t>
лечебно-профилактической организации </w:t>
      </w:r>
    </w:p>
    <w:bookmarkEnd w:id="22"/>
    <w:bookmarkStart w:name="z15" w:id="23"/>
    <w:p>
      <w:pPr>
        <w:spacing w:after="0"/>
        <w:ind w:left="0"/>
        <w:jc w:val="both"/>
      </w:pPr>
      <w:r>
        <w:rPr>
          <w:rFonts w:ascii="Times New Roman"/>
          <w:b w:val="false"/>
          <w:i w:val="false"/>
          <w:color w:val="000000"/>
          <w:sz w:val="28"/>
        </w:rPr>
        <w:t>
      29. Деятельность медицинских работников СПТЛПО регламентируется  </w:t>
      </w:r>
      <w:r>
        <w:rPr>
          <w:rFonts w:ascii="Times New Roman"/>
          <w:b w:val="false"/>
          <w:i w:val="false"/>
          <w:color w:val="000000"/>
          <w:sz w:val="28"/>
        </w:rPr>
        <w:t>законодательством</w:t>
      </w:r>
      <w:r>
        <w:rPr>
          <w:rFonts w:ascii="Times New Roman"/>
          <w:b w:val="false"/>
          <w:i w:val="false"/>
          <w:color w:val="000000"/>
          <w:sz w:val="28"/>
        </w:rPr>
        <w:t xml:space="preserve"> о здравоохранении, приказами, инструкциями и методическими указаниями Агентства Республики Казахстан по делам здравоохранения и иными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
      30. В СПТЛПО создаются постоянно действующие врачебные консультативные комиссии, которые занимаются вопросами определения относительных и абсолютных сомато-неврологических и психических противопоказаний к проведению принудительного лечения лиц, больных заразной формой туберкулеза, поступивших на принудительное лечение в СПТЛПО, необходимости перевода в другие ЛПУ. </w:t>
      </w:r>
      <w:r>
        <w:br/>
      </w:r>
      <w:r>
        <w:rPr>
          <w:rFonts w:ascii="Times New Roman"/>
          <w:b w:val="false"/>
          <w:i w:val="false"/>
          <w:color w:val="000000"/>
          <w:sz w:val="28"/>
        </w:rPr>
        <w:t>
</w:t>
      </w:r>
      <w:r>
        <w:rPr>
          <w:rFonts w:ascii="Times New Roman"/>
          <w:b w:val="false"/>
          <w:i w:val="false"/>
          <w:color w:val="000000"/>
          <w:sz w:val="28"/>
        </w:rPr>
        <w:t>
      31. СПТЛПО осуществляет: </w:t>
      </w:r>
      <w:r>
        <w:br/>
      </w:r>
      <w:r>
        <w:rPr>
          <w:rFonts w:ascii="Times New Roman"/>
          <w:b w:val="false"/>
          <w:i w:val="false"/>
          <w:color w:val="000000"/>
          <w:sz w:val="28"/>
        </w:rPr>
        <w:t>
      1) Первичный санитарный осмотр и санитарную обработку лиц при поступлении в СПТЛПО. </w:t>
      </w:r>
      <w:r>
        <w:br/>
      </w:r>
      <w:r>
        <w:rPr>
          <w:rFonts w:ascii="Times New Roman"/>
          <w:b w:val="false"/>
          <w:i w:val="false"/>
          <w:color w:val="000000"/>
          <w:sz w:val="28"/>
        </w:rPr>
        <w:t>
      2) Первичный всесторонний осмотр лечащим врачом в течение первых суток с обязательным назначением необходимого обследования. </w:t>
      </w:r>
      <w:r>
        <w:br/>
      </w:r>
      <w:r>
        <w:rPr>
          <w:rFonts w:ascii="Times New Roman"/>
          <w:b w:val="false"/>
          <w:i w:val="false"/>
          <w:color w:val="000000"/>
          <w:sz w:val="28"/>
        </w:rPr>
        <w:t>
      3) Необходимое дополнительное клиническое обследование больных заразной формой туберкулеза для установления классификации, степени тяжести заболевания туберкулезом, а также определения, выбора и применения соответствующих методов лечения. </w:t>
      </w:r>
      <w:r>
        <w:br/>
      </w:r>
      <w:r>
        <w:rPr>
          <w:rFonts w:ascii="Times New Roman"/>
          <w:b w:val="false"/>
          <w:i w:val="false"/>
          <w:color w:val="000000"/>
          <w:sz w:val="28"/>
        </w:rPr>
        <w:t>
      4) Лечение всеми новейшими методами и средствами. </w:t>
      </w:r>
      <w:r>
        <w:br/>
      </w:r>
      <w:r>
        <w:rPr>
          <w:rFonts w:ascii="Times New Roman"/>
          <w:b w:val="false"/>
          <w:i w:val="false"/>
          <w:color w:val="000000"/>
          <w:sz w:val="28"/>
        </w:rPr>
        <w:t>
      5) На каждого больного, находящегося на принудительном лечении, заводится история болезни и необходимые учетные формы, в которые вносятся данные, относящиеся к проводимому курсу лечения. После окончания курса лечения и срока пребывания того или иного лица, история болезни заканчивается выписным эпикризом, проверяется и подписывается заместителем главного врача противотуберкулезного диспансера и сдается в архив. Учетные формы передаются в диспансерное отделение территориального противотуберкулезного диспансера для организации продолжения поддерживающей фазы лечения в амбулаторных условиях или в стационаре. </w:t>
      </w:r>
      <w:r>
        <w:br/>
      </w:r>
      <w:r>
        <w:rPr>
          <w:rFonts w:ascii="Times New Roman"/>
          <w:b w:val="false"/>
          <w:i w:val="false"/>
          <w:color w:val="000000"/>
          <w:sz w:val="28"/>
        </w:rPr>
        <w:t>
      6) СПТЛПО заполняет справки и выписки из истории болезни, которые выдаются администрацией только по требованию прокуратуры, судебно-следственных органов по запросу учреждений здравоохранения и МСЭК. На руки выписанным из СПТЛПО, а также их родственникам эти документы не выдаются. </w:t>
      </w:r>
      <w:r>
        <w:br/>
      </w:r>
      <w:r>
        <w:rPr>
          <w:rFonts w:ascii="Times New Roman"/>
          <w:b w:val="false"/>
          <w:i w:val="false"/>
          <w:color w:val="000000"/>
          <w:sz w:val="28"/>
        </w:rPr>
        <w:t>
      По запросам других организаций и родственников сообщается только о факте и сроках пребывания данного лица на принудительном лечении в СПТЛПО. </w:t>
      </w:r>
      <w:r>
        <w:br/>
      </w:r>
      <w:r>
        <w:rPr>
          <w:rFonts w:ascii="Times New Roman"/>
          <w:b w:val="false"/>
          <w:i w:val="false"/>
          <w:color w:val="000000"/>
          <w:sz w:val="28"/>
        </w:rPr>
        <w:t>
      7) Администрация вправе уполномочить определенных лиц из числа сотрудников СПТЛПО на основании доверенностей от больных, удостоверенных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порядке, быть в суде представителем больных заразной формой туберкулеза, находящихся на принудительном лечении. </w:t>
      </w:r>
      <w:r>
        <w:br/>
      </w:r>
      <w:r>
        <w:rPr>
          <w:rFonts w:ascii="Times New Roman"/>
          <w:b w:val="false"/>
          <w:i w:val="false"/>
          <w:color w:val="000000"/>
          <w:sz w:val="28"/>
        </w:rPr>
        <w:t>
      8) СПТЛПО осуществляет постоянное и тесное взаимодействие с органами здравоохранения и внутренних дел, а также проводит работу по изучению эффективности принудительного лечения. </w:t>
      </w:r>
      <w:r>
        <w:br/>
      </w:r>
      <w:r>
        <w:rPr>
          <w:rFonts w:ascii="Times New Roman"/>
          <w:b w:val="false"/>
          <w:i w:val="false"/>
          <w:color w:val="000000"/>
          <w:sz w:val="28"/>
        </w:rPr>
        <w:t>
      9) Администрация СПТЛПО обеспечивает необходимый санитарно-гигиенический и противоэпидемический режим и контроль за санитарно-эпидемиологическим состоянием всех помещений, а также организует и проводит профилактическую и гигиеническую работу среди лиц, находящихся на принудительном лечении. </w:t>
      </w:r>
    </w:p>
    <w:bookmarkEnd w:id="23"/>
    <w:bookmarkStart w:name="z16" w:id="24"/>
    <w:p>
      <w:pPr>
        <w:spacing w:after="0"/>
        <w:ind w:left="0"/>
        <w:jc w:val="left"/>
      </w:pPr>
      <w:r>
        <w:rPr>
          <w:rFonts w:ascii="Times New Roman"/>
          <w:b/>
          <w:i w:val="false"/>
          <w:color w:val="000000"/>
        </w:rPr>
        <w:t xml:space="preserve"> 
 7. Учет лиц, находящихся в специализированной </w:t>
      </w:r>
      <w:r>
        <w:br/>
      </w:r>
      <w:r>
        <w:rPr>
          <w:rFonts w:ascii="Times New Roman"/>
          <w:b/>
          <w:i w:val="false"/>
          <w:color w:val="000000"/>
        </w:rPr>
        <w:t>
противотуберкулезной лечебно-профилактической организации </w:t>
      </w:r>
    </w:p>
    <w:bookmarkEnd w:id="24"/>
    <w:bookmarkStart w:name="z17" w:id="25"/>
    <w:p>
      <w:pPr>
        <w:spacing w:after="0"/>
        <w:ind w:left="0"/>
        <w:jc w:val="both"/>
      </w:pPr>
      <w:r>
        <w:rPr>
          <w:rFonts w:ascii="Times New Roman"/>
          <w:b w:val="false"/>
          <w:i w:val="false"/>
          <w:color w:val="000000"/>
          <w:sz w:val="28"/>
        </w:rPr>
        <w:t>
      32. Ответственное лицо, назначенное приказом СПТЛПО, осуществляет проверку правильности оформления документов на лиц, прибывших в СПТЛПО, ведет персональный и количественный учет лиц, находящихся в СПТЛПО с ведением соответствующего регистрационного журнала: </w:t>
      </w:r>
      <w:r>
        <w:br/>
      </w:r>
      <w:r>
        <w:rPr>
          <w:rFonts w:ascii="Times New Roman"/>
          <w:b w:val="false"/>
          <w:i w:val="false"/>
          <w:color w:val="000000"/>
          <w:sz w:val="28"/>
        </w:rPr>
        <w:t>
      1) Осуществляет отчетность об их численности, составе и движении. </w:t>
      </w:r>
      <w:r>
        <w:br/>
      </w:r>
      <w:r>
        <w:rPr>
          <w:rFonts w:ascii="Times New Roman"/>
          <w:b w:val="false"/>
          <w:i w:val="false"/>
          <w:color w:val="000000"/>
          <w:sz w:val="28"/>
        </w:rPr>
        <w:t>
      2) Учитывает, ведет и хранит личные дела на лиц, находящихся и выбывших из СПТЛПО. </w:t>
      </w:r>
      <w:r>
        <w:br/>
      </w:r>
      <w:r>
        <w:rPr>
          <w:rFonts w:ascii="Times New Roman"/>
          <w:b w:val="false"/>
          <w:i w:val="false"/>
          <w:color w:val="000000"/>
          <w:sz w:val="28"/>
        </w:rPr>
        <w:t>
      3) Передает личные дела на хранение в архив. </w:t>
      </w:r>
      <w:r>
        <w:br/>
      </w:r>
      <w:r>
        <w:rPr>
          <w:rFonts w:ascii="Times New Roman"/>
          <w:b w:val="false"/>
          <w:i w:val="false"/>
          <w:color w:val="000000"/>
          <w:sz w:val="28"/>
        </w:rPr>
        <w:t>
      4) Оформляет материалы на выбывших лиц из СПТЛПО по завершению лечения, досрочно по медицинским показаниям, в связи со смертью, а также оформляет материалы в суд на предмет продления срока пребывания в СПТЛПО на основании заключения врача. </w:t>
      </w:r>
      <w:r>
        <w:br/>
      </w:r>
      <w:r>
        <w:rPr>
          <w:rFonts w:ascii="Times New Roman"/>
          <w:b w:val="false"/>
          <w:i w:val="false"/>
          <w:color w:val="000000"/>
          <w:sz w:val="28"/>
        </w:rPr>
        <w:t>
      5) Исполняет письма, заявления и жалобы, относящиеся к его компетенции. </w:t>
      </w:r>
      <w:r>
        <w:br/>
      </w:r>
      <w:r>
        <w:rPr>
          <w:rFonts w:ascii="Times New Roman"/>
          <w:b w:val="false"/>
          <w:i w:val="false"/>
          <w:color w:val="000000"/>
          <w:sz w:val="28"/>
        </w:rPr>
        <w:t>
      6) Проводит правовую пропаганду в СПТЛПО. </w:t>
      </w:r>
      <w:r>
        <w:br/>
      </w:r>
      <w:r>
        <w:rPr>
          <w:rFonts w:ascii="Times New Roman"/>
          <w:b w:val="false"/>
          <w:i w:val="false"/>
          <w:color w:val="000000"/>
          <w:sz w:val="28"/>
        </w:rPr>
        <w:t>
      7) Осуществляет контроль за своевременной выпиской лиц из СПТЛПО, представляет сведения, необходимые для организации своевременного лечения и пребывания больных в СПТЛПО. </w:t>
      </w:r>
      <w:r>
        <w:br/>
      </w:r>
      <w:r>
        <w:rPr>
          <w:rFonts w:ascii="Times New Roman"/>
          <w:b w:val="false"/>
          <w:i w:val="false"/>
          <w:color w:val="000000"/>
          <w:sz w:val="28"/>
        </w:rPr>
        <w:t>
</w:t>
      </w:r>
      <w:r>
        <w:rPr>
          <w:rFonts w:ascii="Times New Roman"/>
          <w:b w:val="false"/>
          <w:i w:val="false"/>
          <w:color w:val="000000"/>
          <w:sz w:val="28"/>
        </w:rPr>
        <w:t>
      33. Истории болезни лиц, прошедших принудительное лечение в СПТЛПО, хранятся в течение 25 лет со дня выписки. Личные дела этих лиц хранятся постоянно. </w:t>
      </w:r>
      <w:r>
        <w:br/>
      </w:r>
      <w:r>
        <w:rPr>
          <w:rFonts w:ascii="Times New Roman"/>
          <w:b w:val="false"/>
          <w:i w:val="false"/>
          <w:color w:val="000000"/>
          <w:sz w:val="28"/>
        </w:rPr>
        <w:t>
</w:t>
      </w:r>
      <w:r>
        <w:rPr>
          <w:rFonts w:ascii="Times New Roman"/>
          <w:b w:val="false"/>
          <w:i w:val="false"/>
          <w:color w:val="000000"/>
          <w:sz w:val="28"/>
        </w:rPr>
        <w:t>
      34. В случае утраты личного дела, находящегося в СПТЛПО, оно восстанавливается, для чего из соответствующих органов запрашиваются копии документов, из которых формируются личные дела. На обложке такого дела производится надпись "восстановленное". </w:t>
      </w:r>
      <w:r>
        <w:br/>
      </w:r>
      <w:r>
        <w:rPr>
          <w:rFonts w:ascii="Times New Roman"/>
          <w:b w:val="false"/>
          <w:i w:val="false"/>
          <w:color w:val="000000"/>
          <w:sz w:val="28"/>
        </w:rPr>
        <w:t>
</w:t>
      </w:r>
      <w:r>
        <w:rPr>
          <w:rFonts w:ascii="Times New Roman"/>
          <w:b w:val="false"/>
          <w:i w:val="false"/>
          <w:color w:val="000000"/>
          <w:sz w:val="28"/>
        </w:rPr>
        <w:t>
      35. На каждого поступившего в СПТЛПО по материалам его личного дела заполняется его учетная карточка СПТЛПО (отделении) из этих карточек в алфавитном порядке составляется картотека. </w:t>
      </w:r>
      <w:r>
        <w:br/>
      </w:r>
      <w:r>
        <w:rPr>
          <w:rFonts w:ascii="Times New Roman"/>
          <w:b w:val="false"/>
          <w:i w:val="false"/>
          <w:color w:val="000000"/>
          <w:sz w:val="28"/>
        </w:rPr>
        <w:t>
</w:t>
      </w:r>
      <w:r>
        <w:rPr>
          <w:rFonts w:ascii="Times New Roman"/>
          <w:b w:val="false"/>
          <w:i w:val="false"/>
          <w:color w:val="000000"/>
          <w:sz w:val="28"/>
        </w:rPr>
        <w:t>
      36. Один раз в квартал комиссией, состав которой утверждается главным врачом структурного противотуберкулезного диспансера, производится сверка личных дел и учетных карточек, и фактического наличия лиц, содержащихся в СПТЛПО, о чем составляется акт. </w:t>
      </w:r>
      <w:r>
        <w:br/>
      </w:r>
      <w:r>
        <w:rPr>
          <w:rFonts w:ascii="Times New Roman"/>
          <w:b w:val="false"/>
          <w:i w:val="false"/>
          <w:color w:val="000000"/>
          <w:sz w:val="28"/>
        </w:rPr>
        <w:t>
</w:t>
      </w:r>
      <w:r>
        <w:rPr>
          <w:rFonts w:ascii="Times New Roman"/>
          <w:b w:val="false"/>
          <w:i w:val="false"/>
          <w:color w:val="000000"/>
          <w:sz w:val="28"/>
        </w:rPr>
        <w:t>
      37. Все учетные документы, в т.ч. личные дела, карточки учета в алфавитном порядке и порядке номеров хранятся в сейфе. </w:t>
      </w:r>
      <w:r>
        <w:br/>
      </w:r>
      <w:r>
        <w:rPr>
          <w:rFonts w:ascii="Times New Roman"/>
          <w:b w:val="false"/>
          <w:i w:val="false"/>
          <w:color w:val="000000"/>
          <w:sz w:val="28"/>
        </w:rPr>
        <w:t>
</w:t>
      </w:r>
      <w:r>
        <w:rPr>
          <w:rFonts w:ascii="Times New Roman"/>
          <w:b w:val="false"/>
          <w:i w:val="false"/>
          <w:color w:val="000000"/>
          <w:sz w:val="28"/>
        </w:rPr>
        <w:t>
      38. Учетные карточки на убывших изымаются и вкладываются в архивную картотеку, составленную в алфавитном порядке. Для осуществления контроля за своевременной выпиской из картотеки ежеквартально выделяются для особого контроля карточки на лиц, подлежащих выписке в текущем месяце. Эти карточки размещаются в порядке дат предстоящей выписки. </w:t>
      </w:r>
    </w:p>
    <w:bookmarkEnd w:id="25"/>
    <w:bookmarkStart w:name="z18" w:id="26"/>
    <w:p>
      <w:pPr>
        <w:spacing w:after="0"/>
        <w:ind w:left="0"/>
        <w:jc w:val="left"/>
      </w:pPr>
      <w:r>
        <w:rPr>
          <w:rFonts w:ascii="Times New Roman"/>
          <w:b/>
          <w:i w:val="false"/>
          <w:color w:val="000000"/>
        </w:rPr>
        <w:t xml:space="preserve"> 
 8. Основание и порядок выписки из специализированной </w:t>
      </w:r>
      <w:r>
        <w:br/>
      </w:r>
      <w:r>
        <w:rPr>
          <w:rFonts w:ascii="Times New Roman"/>
          <w:b/>
          <w:i w:val="false"/>
          <w:color w:val="000000"/>
        </w:rPr>
        <w:t>
 противотуберкулезной лечебно-профилактической организации </w:t>
      </w:r>
    </w:p>
    <w:bookmarkEnd w:id="26"/>
    <w:bookmarkStart w:name="z19" w:id="27"/>
    <w:p>
      <w:pPr>
        <w:spacing w:after="0"/>
        <w:ind w:left="0"/>
        <w:jc w:val="both"/>
      </w:pPr>
      <w:r>
        <w:rPr>
          <w:rFonts w:ascii="Times New Roman"/>
          <w:b w:val="false"/>
          <w:i w:val="false"/>
          <w:color w:val="000000"/>
          <w:sz w:val="28"/>
        </w:rPr>
        <w:t>
      39. Основанием для выписки из СПТЛПО является заключение врачебно-консультативной комиссии структурного противотуберкулезного диспансера по результатам клинических, рентгенологических и лабораторных исследований. </w:t>
      </w:r>
      <w:r>
        <w:br/>
      </w:r>
      <w:r>
        <w:rPr>
          <w:rFonts w:ascii="Times New Roman"/>
          <w:b w:val="false"/>
          <w:i w:val="false"/>
          <w:color w:val="000000"/>
          <w:sz w:val="28"/>
        </w:rPr>
        <w:t>
</w:t>
      </w:r>
      <w:r>
        <w:rPr>
          <w:rFonts w:ascii="Times New Roman"/>
          <w:b w:val="false"/>
          <w:i w:val="false"/>
          <w:color w:val="000000"/>
          <w:sz w:val="28"/>
        </w:rPr>
        <w:t>
      40. СПТЛПО оформляются необходимые документы, которые передаются в диспансерное отделение структурного противотуберкулезного учреждения для организации продолжения поддерживающей фазы лечения в амбулаторных условиях или необходимости ее проведения в условиях стационара.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