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a81b" w14:textId="e94a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от 2 октября 1999 года N 33/250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3 ноября 2000 года N 15/15 Зарегистрировано в Министерстве юстиции Республики Казахстан 17 ноября 2000 года N 1292.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6) статьи 12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K934000_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Центральная избирательная комиссия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Центральной избирательной комиссии от 2 октября 1999 года N 33/250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Казахстан, утвержденных названным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пункта 7 слова "... в течение срока полномочий избранных депутатов Сената Парламента..." заменить словами "... в течение одного года после опубликования итогов выборов...";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5 пункта 7 слова "... в течение срока полномочий Мажилиса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Парламента..." заменить словами "... в течение одного года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 итогов выборов...";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6 пункта 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8 пункта 7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Направить данное постановление акимам и председателям областных,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 и Алматы избирательных комиссий.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Министерством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