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b120" w14:textId="e27b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отражения в бухгалтерском учете и отчетности казенного предприятия операций, выполняемых в рамках государственного заказа"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 июня 2000 года N 266. Зарегистрирован в Министерстве юстиции Республики Казахстан 12.07.2000 г. за N 1191. Утратил силу - приказом Министра финансов РК от 21 июня 2007 г. N 217 (вводится в действие с 1 января 2008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 Министра финансов РК от 1 июня 2000 г. N 266 утратил силу приказом Министра финансов РК от 21 июня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Указами Президента Республики Казахстан, имеющими силу Закона, от 19 июня 1995 года 
</w:t>
      </w:r>
      <w:r>
        <w:rPr>
          <w:rFonts w:ascii="Times New Roman"/>
          <w:b w:val="false"/>
          <w:i w:val="false"/>
          <w:color w:val="000000"/>
          <w:sz w:val="28"/>
        </w:rPr>
        <w:t xml:space="preserve"> N 2335  </w:t>
      </w:r>
      <w:r>
        <w:rPr>
          <w:rFonts w:ascii="Times New Roman"/>
          <w:b w:val="false"/>
          <w:i w:val="false"/>
          <w:color w:val="000000"/>
          <w:sz w:val="28"/>
        </w:rPr>
        <w:t>
"О государственном предприятии" и от 26 декабря 1995 года 
</w:t>
      </w:r>
      <w:r>
        <w:rPr>
          <w:rFonts w:ascii="Times New Roman"/>
          <w:b w:val="false"/>
          <w:i w:val="false"/>
          <w:color w:val="000000"/>
          <w:sz w:val="28"/>
        </w:rPr>
        <w:t xml:space="preserve"> N 2732  </w:t>
      </w:r>
      <w:r>
        <w:rPr>
          <w:rFonts w:ascii="Times New Roman"/>
          <w:b w:val="false"/>
          <w:i w:val="false"/>
          <w:color w:val="000000"/>
          <w:sz w:val="28"/>
        </w:rPr>
        <w:t>
"О бухгалтерском учете" приказываю: 
</w:t>
      </w:r>
      <w:r>
        <w:br/>
      </w:r>
      <w:r>
        <w:rPr>
          <w:rFonts w:ascii="Times New Roman"/>
          <w:b w:val="false"/>
          <w:i w:val="false"/>
          <w:color w:val="000000"/>
          <w:sz w:val="28"/>
        </w:rPr>
        <w:t>
      1. Утвердить прилагаемые Правила отражения в бухгалтерском учете и отчетности казенного предприятия операций, выполняемых в рамках государственного заказа. 
</w:t>
      </w:r>
      <w:r>
        <w:br/>
      </w:r>
      <w:r>
        <w:rPr>
          <w:rFonts w:ascii="Times New Roman"/>
          <w:b w:val="false"/>
          <w:i w:val="false"/>
          <w:color w:val="000000"/>
          <w:sz w:val="28"/>
        </w:rPr>
        <w:t>
      2. Департаменту методологии бухгалтерского учета и аудита в установленном законодательством порядке обеспечить государственную регистрацию вышеназванных Правил в Министерстве юстиции Республики Казахстан. 
</w:t>
      </w:r>
      <w:r>
        <w:br/>
      </w:r>
      <w:r>
        <w:rPr>
          <w:rFonts w:ascii="Times New Roman"/>
          <w:b w:val="false"/>
          <w:i w:val="false"/>
          <w:color w:val="000000"/>
          <w:sz w:val="28"/>
        </w:rPr>
        <w:t>
      3. Контроль за исполнением настоящего приказа возложить на вице-Министра финансов Досаева Е.А. 
</w:t>
      </w:r>
      <w:r>
        <w:br/>
      </w:r>
      <w:r>
        <w:rPr>
          <w:rFonts w:ascii="Times New Roman"/>
          <w:b w:val="false"/>
          <w:i w:val="false"/>
          <w:color w:val="000000"/>
          <w:sz w:val="28"/>
        </w:rPr>
        <w:t>
      4. Настоящий приказ вступает в силу со дня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 июня 2000 года N 266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ОТРАЖЕНИЯ В БУХГАЛТЕРСКОМ УЧЕТЕ И ОТЧЕТНОСТИ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КАЗЕННОГО ПРЕДПРИЯТИЯ ОПЕРАЦИЙ, ВЫПОЛНЯЕМЫХ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РАМКАХ ГОСУДАРСТВЕННОГО ЗАКАЗА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Настоящие Правила определяют порядок отражения в учете казенного предприятия (далее - предприятие) операций, выполняемых в рамках государственного заказа, и составления формы отчетности по выполнению заказа государства. 
</w:t>
      </w:r>
      <w:r>
        <w:br/>
      </w:r>
      <w:r>
        <w:rPr>
          <w:rFonts w:ascii="Times New Roman"/>
          <w:b w:val="false"/>
          <w:i w:val="false"/>
          <w:color w:val="000000"/>
          <w:sz w:val="28"/>
        </w:rPr>
        <w:t>
      2. Предприятие ведет бухгалтерский учет и составляет финансовую отчетность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имеющим силу Закона, от 26 декабря 1995 года N 2732 "О бухгалтерском учете", Положениями (стандартами) бухгалтерского учета, Генеральным планом счетов бухгалтерского учета финансово-хозяйственной деятельности субъектов и настоящими Правилами. 
</w:t>
      </w:r>
      <w:r>
        <w:br/>
      </w:r>
      <w:r>
        <w:rPr>
          <w:rFonts w:ascii="Times New Roman"/>
          <w:b w:val="false"/>
          <w:i w:val="false"/>
          <w:color w:val="000000"/>
          <w:sz w:val="28"/>
        </w:rPr>
        <w:t>
      3. Формирование учетной политики, согласно Положениям (стандартам) бухгалтерского учета, должно производиться предприятием по согласованию с органами государственного управления, осуществляющими по отношению к ним функции субъекта права государственной собственности (далее - уполномоченный орган). 
</w:t>
      </w:r>
      <w:r>
        <w:br/>
      </w:r>
      <w:r>
        <w:rPr>
          <w:rFonts w:ascii="Times New Roman"/>
          <w:b w:val="false"/>
          <w:i w:val="false"/>
          <w:color w:val="000000"/>
          <w:sz w:val="28"/>
        </w:rPr>
        <w:t>
      При формировании учетной политики также должно быть обеспечено открытие на основе Генерального плана счетов бухгалтерского учета финансово-хозяйственной деятельности субъектов, аналитических счетов, учитывающих требования настоящих Правил. 
</w:t>
      </w:r>
      <w:r>
        <w:br/>
      </w:r>
      <w:r>
        <w:rPr>
          <w:rFonts w:ascii="Times New Roman"/>
          <w:b w:val="false"/>
          <w:i w:val="false"/>
          <w:color w:val="000000"/>
          <w:sz w:val="28"/>
        </w:rPr>
        <w:t>
      4. Предприятие обособленно ведет учет операций, выполняемых в рамках осуществления государственного заказа. База распределения расходов, с целью определения принадлежности к государственному заказу, определяется предприятием по согласованию с уполномоченным органом. 
</w:t>
      </w:r>
      <w:r>
        <w:br/>
      </w:r>
      <w:r>
        <w:rPr>
          <w:rFonts w:ascii="Times New Roman"/>
          <w:b w:val="false"/>
          <w:i w:val="false"/>
          <w:color w:val="000000"/>
          <w:sz w:val="28"/>
        </w:rPr>
        <w:t>
      5. Имущество, получаемое на праве оперативного управления от уполномоченного органа, находит отражение в учете предприятия на счете 503 "Вклады и паи", с открытием аналитического счета "Имущество, полученное в оперативное управление" (далее - 503/Х). 
</w:t>
      </w:r>
      <w:r>
        <w:br/>
      </w:r>
      <w:r>
        <w:rPr>
          <w:rFonts w:ascii="Times New Roman"/>
          <w:b w:val="false"/>
          <w:i w:val="false"/>
          <w:color w:val="000000"/>
          <w:sz w:val="28"/>
        </w:rPr>
        <w:t>
      Имущество предприятия является неделимым и не может быть распределено по вкладам (долям, паям), в том числе между работниками предприятия. 
</w:t>
      </w:r>
      <w:r>
        <w:br/>
      </w:r>
      <w:r>
        <w:rPr>
          <w:rFonts w:ascii="Times New Roman"/>
          <w:b w:val="false"/>
          <w:i w:val="false"/>
          <w:color w:val="000000"/>
          <w:sz w:val="28"/>
        </w:rPr>
        <w:t>
      6. Документация операций и документооборот производится предприятием в соответствии с требованиями Положения (стандарта) бухгалтерского учета 24 "Организация бухгалтерской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УЧЕТ ДОХОДОВ И РАСХОДОВ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Предприятие для учета сумм, поступивших, а также расходуемых в рамках выполнения государственного заказа, открывают аналитические счета к задействованным счетам Генерального плана счетов бухгалтерского учета финансово-хозяйственной деятельности субъектов. 
</w:t>
      </w:r>
      <w:r>
        <w:br/>
      </w:r>
      <w:r>
        <w:rPr>
          <w:rFonts w:ascii="Times New Roman"/>
          <w:b w:val="false"/>
          <w:i w:val="false"/>
          <w:color w:val="000000"/>
          <w:sz w:val="28"/>
        </w:rPr>
        <w:t>
      В случае если предприятием выполняется несколько государственных заказов, то обособленные аналитические счета открываются по каждому из них. &lt;*&gt; 
</w:t>
      </w:r>
      <w:r>
        <w:br/>
      </w:r>
      <w:r>
        <w:rPr>
          <w:rFonts w:ascii="Times New Roman"/>
          <w:b w:val="false"/>
          <w:i w:val="false"/>
          <w:color w:val="000000"/>
          <w:sz w:val="28"/>
        </w:rPr>
        <w:t>
      Сноска. Пункт 7 - с изменениями, внесенными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РК от 28 февраля 2001 года N 104  . 
</w:t>
      </w:r>
      <w:r>
        <w:br/>
      </w:r>
      <w:r>
        <w:rPr>
          <w:rFonts w:ascii="Times New Roman"/>
          <w:b w:val="false"/>
          <w:i w:val="false"/>
          <w:color w:val="000000"/>
          <w:sz w:val="28"/>
        </w:rPr>
        <w:t>
      8. Поступление денег из бюджета на выполнение государственного заказа отражается по дебету счета 441 "Расчетный счет" и кредиту счета 687 "Прочие" подраздела 68 "Прочая кредиторская задолженность и начисления" с открытием субсчета "Финансирование выполнения госзаказа" (далее - 687/Х). 
</w:t>
      </w:r>
      <w:r>
        <w:br/>
      </w:r>
      <w:r>
        <w:rPr>
          <w:rFonts w:ascii="Times New Roman"/>
          <w:b w:val="false"/>
          <w:i w:val="false"/>
          <w:color w:val="000000"/>
          <w:sz w:val="28"/>
        </w:rPr>
        <w:t>
      Затраты предприятия по производству продукции (выполнению работ, оказанию услуг) в рамках выполнения государственного заказа, предварительно группируются на соответствующих счетах раздела IX "Счета производственного учета" в корреспонденции по кредиту с соответствующими счетами подраздела 20 "Материалы", счетами 671 "Расчеты с поставщиками и подрядчиками", 681 "Расчеты с персоналом по оплате труда", 687 "Прочие" и так далее. По мере выпуска готовой продукции (выполнения работ, оказания услуг) накопленная сумма затрат списывается с кредита счета 900 "Основное производство" в дебет счетов: 
</w:t>
      </w:r>
      <w:r>
        <w:br/>
      </w:r>
      <w:r>
        <w:rPr>
          <w:rFonts w:ascii="Times New Roman"/>
          <w:b w:val="false"/>
          <w:i w:val="false"/>
          <w:color w:val="000000"/>
          <w:sz w:val="28"/>
        </w:rPr>
        <w:t>
      221 "Готовая продукция" - в части готовой продукции; 
</w:t>
      </w:r>
      <w:r>
        <w:br/>
      </w:r>
      <w:r>
        <w:rPr>
          <w:rFonts w:ascii="Times New Roman"/>
          <w:b w:val="false"/>
          <w:i w:val="false"/>
          <w:color w:val="000000"/>
          <w:sz w:val="28"/>
        </w:rPr>
        <w:t>
      801 "Себестоимость реализованной готовой продукции (работ и услуг)" - в части выполненных работ, оказанных услуг; 
</w:t>
      </w:r>
      <w:r>
        <w:br/>
      </w:r>
      <w:r>
        <w:rPr>
          <w:rFonts w:ascii="Times New Roman"/>
          <w:b w:val="false"/>
          <w:i w:val="false"/>
          <w:color w:val="000000"/>
          <w:sz w:val="28"/>
        </w:rPr>
        <w:t>
      211 "Основное производство" - в части незавершенного производства в конце отчетного периода. 
</w:t>
      </w:r>
      <w:r>
        <w:br/>
      </w:r>
      <w:r>
        <w:rPr>
          <w:rFonts w:ascii="Times New Roman"/>
          <w:b w:val="false"/>
          <w:i w:val="false"/>
          <w:color w:val="000000"/>
          <w:sz w:val="28"/>
        </w:rPr>
        <w:t>
      Готовая продукция, учтенная на счете 221, в момент ее отгрузки заказчику, списывается в дебет счета 801 "Себестоимость реализованной готовой продукции (работ и услуг)". 
</w:t>
      </w:r>
      <w:r>
        <w:br/>
      </w:r>
      <w:r>
        <w:rPr>
          <w:rFonts w:ascii="Times New Roman"/>
          <w:b w:val="false"/>
          <w:i w:val="false"/>
          <w:color w:val="000000"/>
          <w:sz w:val="28"/>
        </w:rPr>
        <w:t>
      Расходы по общему руководству, общехозяйственного и административного назначения, а также по соответствующим налогам, понесенные в рамках выполнения государственного заказа, отражаются по дебету счета 821 "Общие и административные расходы" и кредиту соответствующих счетов подраздела 20 "Материалы", 63 "Расчеты с бюджетом", счетов 681 "Расчеты с персоналом по оплате труда", 671 "Расчеты с поставщиками и подрядчиками", 687 "Прочие" и так далее. &lt;*&gt; 
</w:t>
      </w:r>
      <w:r>
        <w:br/>
      </w:r>
      <w:r>
        <w:rPr>
          <w:rFonts w:ascii="Times New Roman"/>
          <w:b w:val="false"/>
          <w:i w:val="false"/>
          <w:color w:val="000000"/>
          <w:sz w:val="28"/>
        </w:rPr>
        <w:t>
      Сноска. Пункт 8 - с изменениями, внесенными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РК от 28 февраля 2001 года N 104 . 
</w:t>
      </w:r>
      <w:r>
        <w:br/>
      </w:r>
      <w:r>
        <w:rPr>
          <w:rFonts w:ascii="Times New Roman"/>
          <w:b w:val="false"/>
          <w:i w:val="false"/>
          <w:color w:val="000000"/>
          <w:sz w:val="28"/>
        </w:rPr>
        <w:t>
      9. В размере понесенных расходов на выполнение государственного заказа, суммы поступлений из бюджета на эти цели, учтенные на счете 687/Х, списываются в кредит счета 701 "Доход от реализации готовой продукции (работ, услуг)", а в части налога на добавленную стоимость в кредит счета 633 "Налог на добавленную стоимость". 
</w:t>
      </w:r>
      <w:r>
        <w:br/>
      </w:r>
      <w:r>
        <w:rPr>
          <w:rFonts w:ascii="Times New Roman"/>
          <w:b w:val="false"/>
          <w:i w:val="false"/>
          <w:color w:val="000000"/>
          <w:sz w:val="28"/>
        </w:rPr>
        <w:t>
      10. При приобретении предприятием, на основании сметы расходов в рамках выполнения государственного заказа, внеоборотных активов, в бухгалтерском учете производится запись по дебету соответствующих счетов подразделов 11 "Нематериальные активы", 12 "Основные средства" и кредиту счетов 671 "Расчеты с поставщиками и подрядчиками", 441 "Расчетный счет" и так далее. На сумму налога на добавленную стоимость производится запись по дебету счета 331 "НДС к возмещению" и кредиту счетов 671 "Расчеты с поставщиками и подрядчиками", 441 "Расчетный счет" и так далее. Одновременно на сумму приобретенных активов кредитуется счет 503/Х и дебетуется счет 687/Х. На сумму налога на добавленную стоимость (за исключением невозмещаемого НДС, НДС уплаченный при приобретении зданий и легковых автомобилей) производится запись по дебету счета 687/Х и кредиту счета 633 "Налог на добавленную стоимость". 
</w:t>
      </w:r>
      <w:r>
        <w:br/>
      </w:r>
      <w:r>
        <w:rPr>
          <w:rFonts w:ascii="Times New Roman"/>
          <w:b w:val="false"/>
          <w:i w:val="false"/>
          <w:color w:val="000000"/>
          <w:sz w:val="28"/>
        </w:rPr>
        <w:t>
      При выполнении государственного заказа начисление амортизации по основным средствам и нематериальным активам отражается по дебету счета 503/Х и кредиту соответствующих счетов подразделов 11 "Амортизация нематериальных активов", 13 "Износ основных средств". &lt;*&gt; 
</w:t>
      </w:r>
      <w:r>
        <w:br/>
      </w:r>
      <w:r>
        <w:rPr>
          <w:rFonts w:ascii="Times New Roman"/>
          <w:b w:val="false"/>
          <w:i w:val="false"/>
          <w:color w:val="000000"/>
          <w:sz w:val="28"/>
        </w:rPr>
        <w:t>
      Сноска. Пункт 10 - с дополнениями, внесенными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РК от 28 февраля 2001 года N 104 . 
</w:t>
      </w:r>
      <w:r>
        <w:br/>
      </w:r>
      <w:r>
        <w:rPr>
          <w:rFonts w:ascii="Times New Roman"/>
          <w:b w:val="false"/>
          <w:i w:val="false"/>
          <w:color w:val="000000"/>
          <w:sz w:val="28"/>
        </w:rPr>
        <w:t>
      11. При безвозмездном изъятии или перераспределении собственником имущества, закрепленного за предприятием, производится списание основных средств по балансовой стоимости. При этом предварительно на сумму накопленного износа производится запись по дебету соответствующих счетов подраздела 13 "Износ основных средств" и кредиту - 12 "Основные средства", а затем на балансовую стоимость (остаточную) дебетуется счет 503/Х и кредитуются соответствующие счета подраздела 12 "Основные средства". 
</w:t>
      </w:r>
      <w:r>
        <w:br/>
      </w:r>
      <w:r>
        <w:rPr>
          <w:rFonts w:ascii="Times New Roman"/>
          <w:b w:val="false"/>
          <w:i w:val="false"/>
          <w:color w:val="000000"/>
          <w:sz w:val="28"/>
        </w:rPr>
        <w:t>
      12. Доходы, полученные предприятием сверх сметы, подлежат перечислению в соответствующий бюджет. 
</w:t>
      </w:r>
      <w:r>
        <w:br/>
      </w:r>
      <w:r>
        <w:rPr>
          <w:rFonts w:ascii="Times New Roman"/>
          <w:b w:val="false"/>
          <w:i w:val="false"/>
          <w:color w:val="000000"/>
          <w:sz w:val="28"/>
        </w:rPr>
        <w:t>
      Суммы, полученные сверх сметы, при перечислении их в бюджет отражаются по дебету счета 687/Х "Прочие" и кредиту счета 441 "Расчетный счет". 
</w:t>
      </w:r>
      <w:r>
        <w:br/>
      </w:r>
      <w:r>
        <w:rPr>
          <w:rFonts w:ascii="Times New Roman"/>
          <w:b w:val="false"/>
          <w:i w:val="false"/>
          <w:color w:val="000000"/>
          <w:sz w:val="28"/>
        </w:rPr>
        <w:t>
      12-1. Сумма НДС, подлежащая зачету, отражается по дебету счета 633 "Налог на добавленную стоимость" и кредиту счета 331 "Налог на добавленную стоимость к возмещению. &lt;*&gt; 
</w:t>
      </w:r>
      <w:r>
        <w:br/>
      </w:r>
      <w:r>
        <w:rPr>
          <w:rFonts w:ascii="Times New Roman"/>
          <w:b w:val="false"/>
          <w:i w:val="false"/>
          <w:color w:val="000000"/>
          <w:sz w:val="28"/>
        </w:rPr>
        <w:t>
      Сноска. Глава дополнена новым пунктом 12-1 -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РК от 28 февраля 2001 года N 104 . 
</w:t>
      </w:r>
      <w:r>
        <w:br/>
      </w:r>
      <w:r>
        <w:rPr>
          <w:rFonts w:ascii="Times New Roman"/>
          <w:b w:val="false"/>
          <w:i w:val="false"/>
          <w:color w:val="000000"/>
          <w:sz w:val="28"/>
        </w:rPr>
        <w:t>
      13. В конце отчетного периода расходы, отраженные на счетах 801 "Себестоимость реализованной готовой продукции (работ, услуг)", 821 "Общие и административные расходы" относятся в дебет счета 571 "Итоговый доход (убыток)", в кредит счета 571 относятся доходы, отраженные на счете 701 "Доход от реализации готовой продукции (работ,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ОТЧЕТНОСТЬ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 В объем годовой финансовой отчетности предприятия, наряду с бухгалтерским балансом, отчетом о результатах финансово-хозяйственной деятельности, отчетом о движении денег и пояснительной запиской к финансовой отчетности, вводятся специализированные формы "Отчет об использовании средств, выделенных из бюджета на выполнение государственного заказа", "Отчет о кредиторской задолженности, образовавшейся в рамках выполнения государственного заказа" (согласно приложениям 1, 2). &lt;*&gt; 
</w:t>
      </w:r>
      <w:r>
        <w:br/>
      </w:r>
      <w:r>
        <w:rPr>
          <w:rFonts w:ascii="Times New Roman"/>
          <w:b w:val="false"/>
          <w:i w:val="false"/>
          <w:color w:val="000000"/>
          <w:sz w:val="28"/>
        </w:rPr>
        <w:t>
      Сноска. Пункт 14 в новой редакции -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РК от 28 февраля 2001 года N 104 . 
</w:t>
      </w:r>
      <w:r>
        <w:br/>
      </w:r>
      <w:r>
        <w:rPr>
          <w:rFonts w:ascii="Times New Roman"/>
          <w:b w:val="false"/>
          <w:i w:val="false"/>
          <w:color w:val="000000"/>
          <w:sz w:val="28"/>
        </w:rPr>
        <w:t>
      15. Предприятие представляет годовую финансовую отчетность: 
</w:t>
      </w:r>
      <w:r>
        <w:br/>
      </w:r>
      <w:r>
        <w:rPr>
          <w:rFonts w:ascii="Times New Roman"/>
          <w:b w:val="false"/>
          <w:i w:val="false"/>
          <w:color w:val="000000"/>
          <w:sz w:val="28"/>
        </w:rPr>
        <w:t>
      собственникам в соответствии с учредительными документами; 
</w:t>
      </w:r>
      <w:r>
        <w:br/>
      </w:r>
      <w:r>
        <w:rPr>
          <w:rFonts w:ascii="Times New Roman"/>
          <w:b w:val="false"/>
          <w:i w:val="false"/>
          <w:color w:val="000000"/>
          <w:sz w:val="28"/>
        </w:rPr>
        <w:t>
      органам государственной статистики по месту регистрации; 
</w:t>
      </w:r>
      <w:r>
        <w:br/>
      </w:r>
      <w:r>
        <w:rPr>
          <w:rFonts w:ascii="Times New Roman"/>
          <w:b w:val="false"/>
          <w:i w:val="false"/>
          <w:color w:val="000000"/>
          <w:sz w:val="28"/>
        </w:rPr>
        <w:t>
      органам государственного контроля и надзора в соответствии с их компетенцией. 
</w:t>
      </w:r>
      <w:r>
        <w:br/>
      </w:r>
      <w:r>
        <w:rPr>
          <w:rFonts w:ascii="Times New Roman"/>
          <w:b w:val="false"/>
          <w:i w:val="false"/>
          <w:color w:val="000000"/>
          <w:sz w:val="28"/>
        </w:rPr>
        <w:t>
      Отчетным периодом для годовой финансовой отчетности является календарный год, начиная с 1 января по 31 декабря. 
</w:t>
      </w:r>
      <w:r>
        <w:br/>
      </w:r>
      <w:r>
        <w:rPr>
          <w:rFonts w:ascii="Times New Roman"/>
          <w:b w:val="false"/>
          <w:i w:val="false"/>
          <w:color w:val="000000"/>
          <w:sz w:val="28"/>
        </w:rPr>
        <w:t>
      Предприятие представляет годовые финансовые отчеты не позднее 30 апреля года, следующего за отчетным. 
</w:t>
      </w:r>
      <w:r>
        <w:br/>
      </w:r>
      <w:r>
        <w:rPr>
          <w:rFonts w:ascii="Times New Roman"/>
          <w:b w:val="false"/>
          <w:i w:val="false"/>
          <w:color w:val="000000"/>
          <w:sz w:val="28"/>
        </w:rPr>
        <w:t>
      По требованию уполномоченных органов финансовая отчетность может представляться в иной периодичности, в пределах указанного выше срока.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заполнения отчета об использовании средств, выделенных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бюджета на выполнение государственного заказа
</w:t>
      </w:r>
      <w:r>
        <w:rPr>
          <w:rFonts w:ascii="Times New Roman"/>
          <w:b w:val="false"/>
          <w:i w:val="false"/>
          <w:color w:val="000080"/>
          <w:sz w:val="28"/>
        </w:rPr>
        <w:t>
</w:t>
      </w:r>
      <w:r>
        <w:rPr>
          <w:rFonts w:ascii="Times New Roman"/>
          <w:b w:val="false"/>
          <w:i w:val="false"/>
          <w:color w:val="000000"/>
          <w:sz w:val="28"/>
        </w:rPr>
        <w:t>
 &lt;*&gt; 
</w:t>
      </w:r>
      <w:r>
        <w:br/>
      </w:r>
      <w:r>
        <w:rPr>
          <w:rFonts w:ascii="Times New Roman"/>
          <w:b w:val="false"/>
          <w:i w:val="false"/>
          <w:color w:val="000000"/>
          <w:sz w:val="28"/>
        </w:rPr>
        <w:t>
      Сноска. Правила дополнены новой главой 4 -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РК от 28 февраля 2001 года N 104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 Основной целью отчета об использовании средств, выделенных из бюджета на выполнение государственного заказа, является предоставление пользователям, указанным в пункте 15, информации о поступлении и расходовании денег, выделяемых из бюджета на выполнение государственного заказа. 
</w:t>
      </w:r>
      <w:r>
        <w:br/>
      </w:r>
      <w:r>
        <w:rPr>
          <w:rFonts w:ascii="Times New Roman"/>
          <w:b w:val="false"/>
          <w:i w:val="false"/>
          <w:color w:val="000000"/>
          <w:sz w:val="28"/>
        </w:rPr>
        <w:t>
      17. В графе 1 "Показатель" приведены показатели поступления денег, выделенных из бюджета, их использование по видам расходов, а также показатели остатков суммы денег на начало отчетного периода и неизрасходованной суммы денег или ее перерасход на конец отчетного периода. 
</w:t>
      </w:r>
      <w:r>
        <w:br/>
      </w:r>
      <w:r>
        <w:rPr>
          <w:rFonts w:ascii="Times New Roman"/>
          <w:b w:val="false"/>
          <w:i w:val="false"/>
          <w:color w:val="000000"/>
          <w:sz w:val="28"/>
        </w:rPr>
        <w:t>
      18. В графе 2 "N строки" приведена нумерация строк. 
</w:t>
      </w:r>
      <w:r>
        <w:br/>
      </w:r>
      <w:r>
        <w:rPr>
          <w:rFonts w:ascii="Times New Roman"/>
          <w:b w:val="false"/>
          <w:i w:val="false"/>
          <w:color w:val="000000"/>
          <w:sz w:val="28"/>
        </w:rPr>
        <w:t>
      19. В графе 3 "Утверждено по смете" показываются суммы бюджетных средств, утвержденных по смете уполномоченным органом по выполнению государственного заказа. 
</w:t>
      </w:r>
      <w:r>
        <w:br/>
      </w:r>
      <w:r>
        <w:rPr>
          <w:rFonts w:ascii="Times New Roman"/>
          <w:b w:val="false"/>
          <w:i w:val="false"/>
          <w:color w:val="000000"/>
          <w:sz w:val="28"/>
        </w:rPr>
        <w:t>
      20. В графе 4 "Фактические поступления и расходы" показываются фактическое поступление и расходование денег, выделенных из бюджета. 
</w:t>
      </w:r>
      <w:r>
        <w:br/>
      </w:r>
      <w:r>
        <w:rPr>
          <w:rFonts w:ascii="Times New Roman"/>
          <w:b w:val="false"/>
          <w:i w:val="false"/>
          <w:color w:val="000000"/>
          <w:sz w:val="28"/>
        </w:rPr>
        <w:t>
      21. В графе 5 "Отклонение" показывается отклонение сумм, утвержденных по смете от фактических поступлений и расходов, определяемое как разность между графой 3 и графой 4. 
</w:t>
      </w:r>
      <w:r>
        <w:br/>
      </w:r>
      <w:r>
        <w:rPr>
          <w:rFonts w:ascii="Times New Roman"/>
          <w:b w:val="false"/>
          <w:i w:val="false"/>
          <w:color w:val="000000"/>
          <w:sz w:val="28"/>
        </w:rPr>
        <w:t>
      22. По строке 001 показывается остаток суммы денег на начало отчетного периода. 
</w:t>
      </w:r>
      <w:r>
        <w:br/>
      </w:r>
      <w:r>
        <w:rPr>
          <w:rFonts w:ascii="Times New Roman"/>
          <w:b w:val="false"/>
          <w:i w:val="false"/>
          <w:color w:val="000000"/>
          <w:sz w:val="28"/>
        </w:rPr>
        <w:t>
      23. По строке 010 указывается общая сумма полученных денег из бюджета на выполнение государственного заказа. 
</w:t>
      </w:r>
      <w:r>
        <w:br/>
      </w:r>
      <w:r>
        <w:rPr>
          <w:rFonts w:ascii="Times New Roman"/>
          <w:b w:val="false"/>
          <w:i w:val="false"/>
          <w:color w:val="000000"/>
          <w:sz w:val="28"/>
        </w:rPr>
        <w:t>
      24. По строке 020 показывается общая сумма израсходованных денег, выделенных из бюджета на выполнение государственного заказа, равная сумме строк с 030 по 260. 
</w:t>
      </w:r>
      <w:r>
        <w:br/>
      </w:r>
      <w:r>
        <w:rPr>
          <w:rFonts w:ascii="Times New Roman"/>
          <w:b w:val="false"/>
          <w:i w:val="false"/>
          <w:color w:val="000000"/>
          <w:sz w:val="28"/>
        </w:rPr>
        <w:t>
      25. По строке 270 показывается остаток неиспользованной суммы денег, выделенной из бюджета на выполнение государственного заказа, или ее перерасход, определяемый следующим образом: строка 001 + строка 010 - строка 020.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заполнения отчета о кредиторской задолженности,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образовавшейся в рамках выполнения государственного заказа
</w:t>
      </w:r>
      <w:r>
        <w:rPr>
          <w:rFonts w:ascii="Times New Roman"/>
          <w:b w:val="false"/>
          <w:i w:val="false"/>
          <w:color w:val="000080"/>
          <w:sz w:val="28"/>
        </w:rPr>
        <w:t>
</w:t>
      </w:r>
      <w:r>
        <w:rPr>
          <w:rFonts w:ascii="Times New Roman"/>
          <w:b w:val="false"/>
          <w:i w:val="false"/>
          <w:color w:val="000000"/>
          <w:sz w:val="28"/>
        </w:rPr>
        <w:t>
 &lt;*&gt; 
</w:t>
      </w:r>
      <w:r>
        <w:br/>
      </w:r>
      <w:r>
        <w:rPr>
          <w:rFonts w:ascii="Times New Roman"/>
          <w:b w:val="false"/>
          <w:i w:val="false"/>
          <w:color w:val="000000"/>
          <w:sz w:val="28"/>
        </w:rPr>
        <w:t>
      Сноска. Правила дополнены новой главой 5 -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РК от 28 февраля 2001 года N 104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26. Основной целью отчета является предоставление пользователям, указанным в пункте 15, информации о кредиторской задолженности, образовавшейся в рамках выполнения государственного заказа. 
</w:t>
      </w:r>
      <w:r>
        <w:br/>
      </w:r>
      <w:r>
        <w:rPr>
          <w:rFonts w:ascii="Times New Roman"/>
          <w:b w:val="false"/>
          <w:i w:val="false"/>
          <w:color w:val="000000"/>
          <w:sz w:val="28"/>
        </w:rPr>
        <w:t>
      27. В графе 1 "Наименование кредитора" указывается юридическое или физическое лицо, по расчетам с которыми возникла кредиторская задолженность за полученные товары, выполненные работы и услуги, по оплате труда и выплачиваемым налогам и другим обязательствам, возникшим в рамках государственного заказа. 
</w:t>
      </w:r>
      <w:r>
        <w:br/>
      </w:r>
      <w:r>
        <w:rPr>
          <w:rFonts w:ascii="Times New Roman"/>
          <w:b w:val="false"/>
          <w:i w:val="false"/>
          <w:color w:val="000000"/>
          <w:sz w:val="28"/>
        </w:rPr>
        <w:t>
      28. В графе 2 "Остаток на начало отчетного периода" показывается остаток кредиторской задолженности на начало отчетного периода. Сумма кредиторской задолженности, отражаемая в данной графе, не должна изменяться в течение отчетного периода, за исключением случаев корректировки в установленном порядке данных бухгалтерского учета. 
</w:t>
      </w:r>
      <w:r>
        <w:br/>
      </w:r>
      <w:r>
        <w:rPr>
          <w:rFonts w:ascii="Times New Roman"/>
          <w:b w:val="false"/>
          <w:i w:val="false"/>
          <w:color w:val="000000"/>
          <w:sz w:val="28"/>
        </w:rPr>
        <w:t>
      29. В графе 3 "Задолженность отчетного периода" показывается кредиторская задолженность, возникшая в отчетном периоде. 
</w:t>
      </w:r>
      <w:r>
        <w:br/>
      </w:r>
      <w:r>
        <w:rPr>
          <w:rFonts w:ascii="Times New Roman"/>
          <w:b w:val="false"/>
          <w:i w:val="false"/>
          <w:color w:val="000000"/>
          <w:sz w:val="28"/>
        </w:rPr>
        <w:t>
      30. В графе 4 "Погашение в отчетном периоде" показывается сумма погашения в отчетном периоде кредиторской задолженности. 
</w:t>
      </w:r>
      <w:r>
        <w:br/>
      </w:r>
      <w:r>
        <w:rPr>
          <w:rFonts w:ascii="Times New Roman"/>
          <w:b w:val="false"/>
          <w:i w:val="false"/>
          <w:color w:val="000000"/>
          <w:sz w:val="28"/>
        </w:rPr>
        <w:t>
      31. В графе 5 "Всего задолженности" отражается общая сумма кредиторской задолженности, образовавшаяся на конец отчетного периода, представляющая собой сумму граф 2 и 3 за вычетом графы 4. 
</w:t>
      </w:r>
      <w:r>
        <w:br/>
      </w:r>
      <w:r>
        <w:rPr>
          <w:rFonts w:ascii="Times New Roman"/>
          <w:b w:val="false"/>
          <w:i w:val="false"/>
          <w:color w:val="000000"/>
          <w:sz w:val="28"/>
        </w:rPr>
        <w:t>
      32. По строке "Итого" показываются итоговые суммы кредиторской задолженности по показателям граф 2, 3, 4 и 5.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&lt;*&gt;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Сноска. Приложение 1 - с изменениями и дополнениями, внесенными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РК от 28 февраля 2001 года N 104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ИСПОЛЬЗОВАНИИ СРЕДСТВ, ВЫДЕЛЕННЫХ ИЗ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ВЫПОЛНЕНИЕ ГОСУДАРСТВЕННОГО ЗАКАЗА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предприятия ______________________________________
</w:t>
      </w:r>
    </w:p>
    <w:p>
      <w:pPr>
        <w:spacing w:after="0"/>
        <w:ind w:left="0"/>
        <w:jc w:val="both"/>
      </w:pPr>
      <w:r>
        <w:rPr>
          <w:rFonts w:ascii="Times New Roman"/>
          <w:b w:val="false"/>
          <w:i w:val="false"/>
          <w:color w:val="000000"/>
          <w:sz w:val="28"/>
        </w:rPr>
        <w:t>
     На ____________ 200____года
</w:t>
      </w:r>
    </w:p>
    <w:p>
      <w:pPr>
        <w:spacing w:after="0"/>
        <w:ind w:left="0"/>
        <w:jc w:val="both"/>
      </w:pPr>
      <w:r>
        <w:rPr>
          <w:rFonts w:ascii="Times New Roman"/>
          <w:b w:val="false"/>
          <w:i w:val="false"/>
          <w:color w:val="000000"/>
          <w:sz w:val="28"/>
        </w:rPr>
        <w:t>
     Вид деятельности предприятия___________________________________ 
</w:t>
      </w:r>
    </w:p>
    <w:p>
      <w:pPr>
        <w:spacing w:after="0"/>
        <w:ind w:left="0"/>
        <w:jc w:val="both"/>
      </w:pPr>
      <w:r>
        <w:rPr>
          <w:rFonts w:ascii="Times New Roman"/>
          <w:b w:val="false"/>
          <w:i w:val="false"/>
          <w:color w:val="000000"/>
          <w:sz w:val="28"/>
        </w:rPr>
        <w:t>
     Уполномоченный орган __________________________________________
</w:t>
      </w:r>
    </w:p>
    <w:p>
      <w:pPr>
        <w:spacing w:after="0"/>
        <w:ind w:left="0"/>
        <w:jc w:val="both"/>
      </w:pPr>
      <w:r>
        <w:rPr>
          <w:rFonts w:ascii="Times New Roman"/>
          <w:b w:val="false"/>
          <w:i w:val="false"/>
          <w:color w:val="000000"/>
          <w:sz w:val="28"/>
        </w:rPr>
        <w:t>
     Наименование госзаказа ________________________________________
</w:t>
      </w:r>
    </w:p>
    <w:p>
      <w:pPr>
        <w:spacing w:after="0"/>
        <w:ind w:left="0"/>
        <w:jc w:val="both"/>
      </w:pPr>
      <w:r>
        <w:rPr>
          <w:rFonts w:ascii="Times New Roman"/>
          <w:b w:val="false"/>
          <w:i w:val="false"/>
          <w:color w:val="000000"/>
          <w:sz w:val="28"/>
        </w:rPr>
        <w:t>
     Единица измерения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Показатель                |    |         Сумма
</w:t>
      </w:r>
      <w:r>
        <w:br/>
      </w:r>
      <w:r>
        <w:rPr>
          <w:rFonts w:ascii="Times New Roman"/>
          <w:b w:val="false"/>
          <w:i w:val="false"/>
          <w:color w:val="000000"/>
          <w:sz w:val="28"/>
        </w:rPr>
        <w:t>
                                      | N  |_____________________________  
</w:t>
      </w:r>
      <w:r>
        <w:br/>
      </w:r>
      <w:r>
        <w:rPr>
          <w:rFonts w:ascii="Times New Roman"/>
          <w:b w:val="false"/>
          <w:i w:val="false"/>
          <w:color w:val="000000"/>
          <w:sz w:val="28"/>
        </w:rPr>
        <w:t>
                                      |стро|Утверждено|Фактические|Откло- 
</w:t>
      </w:r>
      <w:r>
        <w:br/>
      </w:r>
      <w:r>
        <w:rPr>
          <w:rFonts w:ascii="Times New Roman"/>
          <w:b w:val="false"/>
          <w:i w:val="false"/>
          <w:color w:val="000000"/>
          <w:sz w:val="28"/>
        </w:rPr>
        <w:t>
                                      |ки  | по смете |поступления|нение
</w:t>
      </w:r>
      <w:r>
        <w:br/>
      </w:r>
      <w:r>
        <w:rPr>
          <w:rFonts w:ascii="Times New Roman"/>
          <w:b w:val="false"/>
          <w:i w:val="false"/>
          <w:color w:val="000000"/>
          <w:sz w:val="28"/>
        </w:rPr>
        <w:t>
                                      |    |          | и расходы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Остаток суммы денег на начало 
</w:t>
      </w:r>
    </w:p>
    <w:p>
      <w:pPr>
        <w:spacing w:after="0"/>
        <w:ind w:left="0"/>
        <w:jc w:val="both"/>
      </w:pPr>
      <w:r>
        <w:rPr>
          <w:rFonts w:ascii="Times New Roman"/>
          <w:b w:val="false"/>
          <w:i w:val="false"/>
          <w:color w:val="000000"/>
          <w:sz w:val="28"/>
        </w:rPr>
        <w:t>
отчетного периода..................... 001
</w:t>
      </w:r>
    </w:p>
    <w:p>
      <w:pPr>
        <w:spacing w:after="0"/>
        <w:ind w:left="0"/>
        <w:jc w:val="both"/>
      </w:pPr>
      <w:r>
        <w:rPr>
          <w:rFonts w:ascii="Times New Roman"/>
          <w:b w:val="false"/>
          <w:i w:val="false"/>
          <w:color w:val="000000"/>
          <w:sz w:val="28"/>
        </w:rPr>
        <w:t>
Поступление денег, выделенных из 
</w:t>
      </w:r>
    </w:p>
    <w:p>
      <w:pPr>
        <w:spacing w:after="0"/>
        <w:ind w:left="0"/>
        <w:jc w:val="both"/>
      </w:pPr>
      <w:r>
        <w:rPr>
          <w:rFonts w:ascii="Times New Roman"/>
          <w:b w:val="false"/>
          <w:i w:val="false"/>
          <w:color w:val="000000"/>
          <w:sz w:val="28"/>
        </w:rPr>
        <w:t>
бюджета на выполнение госзаказа....... 010
</w:t>
      </w:r>
    </w:p>
    <w:p>
      <w:pPr>
        <w:spacing w:after="0"/>
        <w:ind w:left="0"/>
        <w:jc w:val="both"/>
      </w:pPr>
      <w:r>
        <w:rPr>
          <w:rFonts w:ascii="Times New Roman"/>
          <w:b w:val="false"/>
          <w:i w:val="false"/>
          <w:color w:val="000000"/>
          <w:sz w:val="28"/>
        </w:rPr>
        <w:t>
Расходы по госзаказу, в том числе:.... 020
</w:t>
      </w:r>
    </w:p>
    <w:p>
      <w:pPr>
        <w:spacing w:after="0"/>
        <w:ind w:left="0"/>
        <w:jc w:val="both"/>
      </w:pPr>
      <w:r>
        <w:rPr>
          <w:rFonts w:ascii="Times New Roman"/>
          <w:b w:val="false"/>
          <w:i w:val="false"/>
          <w:color w:val="000000"/>
          <w:sz w:val="28"/>
        </w:rPr>
        <w:t>
Расходы, на осуществление которых 
</w:t>
      </w:r>
    </w:p>
    <w:p>
      <w:pPr>
        <w:spacing w:after="0"/>
        <w:ind w:left="0"/>
        <w:jc w:val="both"/>
      </w:pPr>
      <w:r>
        <w:rPr>
          <w:rFonts w:ascii="Times New Roman"/>
          <w:b w:val="false"/>
          <w:i w:val="false"/>
          <w:color w:val="000000"/>
          <w:sz w:val="28"/>
        </w:rPr>
        <w:t>
гражданско-правовые сделки не 
</w:t>
      </w:r>
    </w:p>
    <w:p>
      <w:pPr>
        <w:spacing w:after="0"/>
        <w:ind w:left="0"/>
        <w:jc w:val="both"/>
      </w:pPr>
      <w:r>
        <w:rPr>
          <w:rFonts w:ascii="Times New Roman"/>
          <w:b w:val="false"/>
          <w:i w:val="false"/>
          <w:color w:val="000000"/>
          <w:sz w:val="28"/>
        </w:rPr>
        <w:t>
заключаются
</w:t>
      </w:r>
    </w:p>
    <w:p>
      <w:pPr>
        <w:spacing w:after="0"/>
        <w:ind w:left="0"/>
        <w:jc w:val="both"/>
      </w:pPr>
      <w:r>
        <w:rPr>
          <w:rFonts w:ascii="Times New Roman"/>
          <w:b w:val="false"/>
          <w:i w:val="false"/>
          <w:color w:val="000000"/>
          <w:sz w:val="28"/>
        </w:rPr>
        <w:t>
Заработная плата ..................... 030
</w:t>
      </w:r>
    </w:p>
    <w:p>
      <w:pPr>
        <w:spacing w:after="0"/>
        <w:ind w:left="0"/>
        <w:jc w:val="both"/>
      </w:pPr>
      <w:r>
        <w:rPr>
          <w:rFonts w:ascii="Times New Roman"/>
          <w:b w:val="false"/>
          <w:i w:val="false"/>
          <w:color w:val="000000"/>
          <w:sz w:val="28"/>
        </w:rPr>
        <w:t>
Дополнительные денежные выплаты....... 040
</w:t>
      </w:r>
    </w:p>
    <w:p>
      <w:pPr>
        <w:spacing w:after="0"/>
        <w:ind w:left="0"/>
        <w:jc w:val="both"/>
      </w:pPr>
      <w:r>
        <w:rPr>
          <w:rFonts w:ascii="Times New Roman"/>
          <w:b w:val="false"/>
          <w:i w:val="false"/>
          <w:color w:val="000000"/>
          <w:sz w:val="28"/>
        </w:rPr>
        <w:t>
Командировочные расходы .............. 050
</w:t>
      </w:r>
    </w:p>
    <w:p>
      <w:pPr>
        <w:spacing w:after="0"/>
        <w:ind w:left="0"/>
        <w:jc w:val="both"/>
      </w:pPr>
      <w:r>
        <w:rPr>
          <w:rFonts w:ascii="Times New Roman"/>
          <w:b w:val="false"/>
          <w:i w:val="false"/>
          <w:color w:val="000000"/>
          <w:sz w:val="28"/>
        </w:rPr>
        <w:t>
Налоги и другие обязательные платежи в 
</w:t>
      </w:r>
    </w:p>
    <w:p>
      <w:pPr>
        <w:spacing w:after="0"/>
        <w:ind w:left="0"/>
        <w:jc w:val="both"/>
      </w:pPr>
      <w:r>
        <w:rPr>
          <w:rFonts w:ascii="Times New Roman"/>
          <w:b w:val="false"/>
          <w:i w:val="false"/>
          <w:color w:val="000000"/>
          <w:sz w:val="28"/>
        </w:rPr>
        <w:t>
бюджет, с учетом штрафных санкций..... 060
</w:t>
      </w:r>
    </w:p>
    <w:p>
      <w:pPr>
        <w:spacing w:after="0"/>
        <w:ind w:left="0"/>
        <w:jc w:val="both"/>
      </w:pPr>
      <w:r>
        <w:rPr>
          <w:rFonts w:ascii="Times New Roman"/>
          <w:b w:val="false"/>
          <w:i w:val="false"/>
          <w:color w:val="000000"/>
          <w:sz w:val="28"/>
        </w:rPr>
        <w:t>
     в том числе: НДС                  070
</w:t>
      </w:r>
    </w:p>
    <w:p>
      <w:pPr>
        <w:spacing w:after="0"/>
        <w:ind w:left="0"/>
        <w:jc w:val="both"/>
      </w:pPr>
      <w:r>
        <w:rPr>
          <w:rFonts w:ascii="Times New Roman"/>
          <w:b w:val="false"/>
          <w:i w:val="false"/>
          <w:color w:val="000000"/>
          <w:sz w:val="28"/>
        </w:rPr>
        <w:t>
                  Акцизы               080
</w:t>
      </w:r>
    </w:p>
    <w:p>
      <w:pPr>
        <w:spacing w:after="0"/>
        <w:ind w:left="0"/>
        <w:jc w:val="both"/>
      </w:pPr>
      <w:r>
        <w:rPr>
          <w:rFonts w:ascii="Times New Roman"/>
          <w:b w:val="false"/>
          <w:i w:val="false"/>
          <w:color w:val="000000"/>
          <w:sz w:val="28"/>
        </w:rPr>
        <w:t>
                  Под. налог с 
</w:t>
      </w:r>
    </w:p>
    <w:p>
      <w:pPr>
        <w:spacing w:after="0"/>
        <w:ind w:left="0"/>
        <w:jc w:val="both"/>
      </w:pPr>
      <w:r>
        <w:rPr>
          <w:rFonts w:ascii="Times New Roman"/>
          <w:b w:val="false"/>
          <w:i w:val="false"/>
          <w:color w:val="000000"/>
          <w:sz w:val="28"/>
        </w:rPr>
        <w:t>
                  юридических лиц      090
</w:t>
      </w:r>
    </w:p>
    <w:p>
      <w:pPr>
        <w:spacing w:after="0"/>
        <w:ind w:left="0"/>
        <w:jc w:val="both"/>
      </w:pPr>
      <w:r>
        <w:rPr>
          <w:rFonts w:ascii="Times New Roman"/>
          <w:b w:val="false"/>
          <w:i w:val="false"/>
          <w:color w:val="000000"/>
          <w:sz w:val="28"/>
        </w:rPr>
        <w:t>
                  Социальный налог     100
</w:t>
      </w:r>
    </w:p>
    <w:p>
      <w:pPr>
        <w:spacing w:after="0"/>
        <w:ind w:left="0"/>
        <w:jc w:val="both"/>
      </w:pPr>
      <w:r>
        <w:rPr>
          <w:rFonts w:ascii="Times New Roman"/>
          <w:b w:val="false"/>
          <w:i w:val="false"/>
          <w:color w:val="000000"/>
          <w:sz w:val="28"/>
        </w:rPr>
        <w:t>
Судебные издержки..................... 110
</w:t>
      </w:r>
    </w:p>
    <w:p>
      <w:pPr>
        <w:spacing w:after="0"/>
        <w:ind w:left="0"/>
        <w:jc w:val="both"/>
      </w:pPr>
      <w:r>
        <w:rPr>
          <w:rFonts w:ascii="Times New Roman"/>
          <w:b w:val="false"/>
          <w:i w:val="false"/>
          <w:color w:val="000000"/>
          <w:sz w:val="28"/>
        </w:rPr>
        <w:t>
Штрафы, пени.......................... 120
</w:t>
      </w:r>
    </w:p>
    <w:p>
      <w:pPr>
        <w:spacing w:after="0"/>
        <w:ind w:left="0"/>
        <w:jc w:val="both"/>
      </w:pPr>
      <w:r>
        <w:rPr>
          <w:rFonts w:ascii="Times New Roman"/>
          <w:b w:val="false"/>
          <w:i w:val="false"/>
          <w:color w:val="000000"/>
          <w:sz w:val="28"/>
        </w:rPr>
        <w:t>
Прочие расходы........................ 130
</w:t>
      </w:r>
    </w:p>
    <w:p>
      <w:pPr>
        <w:spacing w:after="0"/>
        <w:ind w:left="0"/>
        <w:jc w:val="both"/>
      </w:pPr>
      <w:r>
        <w:rPr>
          <w:rFonts w:ascii="Times New Roman"/>
          <w:b w:val="false"/>
          <w:i w:val="false"/>
          <w:color w:val="000000"/>
          <w:sz w:val="28"/>
        </w:rPr>
        <w:t>
Расходы, на осуществление которых 
</w:t>
      </w:r>
    </w:p>
    <w:p>
      <w:pPr>
        <w:spacing w:after="0"/>
        <w:ind w:left="0"/>
        <w:jc w:val="both"/>
      </w:pPr>
      <w:r>
        <w:rPr>
          <w:rFonts w:ascii="Times New Roman"/>
          <w:b w:val="false"/>
          <w:i w:val="false"/>
          <w:color w:val="000000"/>
          <w:sz w:val="28"/>
        </w:rPr>
        <w:t>
гражданско-правовые сделки заключаются
</w:t>
      </w:r>
    </w:p>
    <w:p>
      <w:pPr>
        <w:spacing w:after="0"/>
        <w:ind w:left="0"/>
        <w:jc w:val="both"/>
      </w:pPr>
      <w:r>
        <w:rPr>
          <w:rFonts w:ascii="Times New Roman"/>
          <w:b w:val="false"/>
          <w:i w:val="false"/>
          <w:color w:val="000000"/>
          <w:sz w:val="28"/>
        </w:rPr>
        <w:t>
Приобретение материалов............... 140
</w:t>
      </w:r>
    </w:p>
    <w:p>
      <w:pPr>
        <w:spacing w:after="0"/>
        <w:ind w:left="0"/>
        <w:jc w:val="both"/>
      </w:pPr>
      <w:r>
        <w:rPr>
          <w:rFonts w:ascii="Times New Roman"/>
          <w:b w:val="false"/>
          <w:i w:val="false"/>
          <w:color w:val="000000"/>
          <w:sz w:val="28"/>
        </w:rPr>
        <w:t>
Приобретение основных средств......... 150
</w:t>
      </w:r>
    </w:p>
    <w:p>
      <w:pPr>
        <w:spacing w:after="0"/>
        <w:ind w:left="0"/>
        <w:jc w:val="both"/>
      </w:pPr>
      <w:r>
        <w:rPr>
          <w:rFonts w:ascii="Times New Roman"/>
          <w:b w:val="false"/>
          <w:i w:val="false"/>
          <w:color w:val="000000"/>
          <w:sz w:val="28"/>
        </w:rPr>
        <w:t>
Приобретение прочих активов........... 160
</w:t>
      </w:r>
    </w:p>
    <w:p>
      <w:pPr>
        <w:spacing w:after="0"/>
        <w:ind w:left="0"/>
        <w:jc w:val="both"/>
      </w:pPr>
      <w:r>
        <w:rPr>
          <w:rFonts w:ascii="Times New Roman"/>
          <w:b w:val="false"/>
          <w:i w:val="false"/>
          <w:color w:val="000000"/>
          <w:sz w:val="28"/>
        </w:rPr>
        <w:t>
Коммунальные услуги................... 170
</w:t>
      </w:r>
    </w:p>
    <w:p>
      <w:pPr>
        <w:spacing w:after="0"/>
        <w:ind w:left="0"/>
        <w:jc w:val="both"/>
      </w:pPr>
      <w:r>
        <w:rPr>
          <w:rFonts w:ascii="Times New Roman"/>
          <w:b w:val="false"/>
          <w:i w:val="false"/>
          <w:color w:val="000000"/>
          <w:sz w:val="28"/>
        </w:rPr>
        <w:t>
Электроэнергия........................ 180
</w:t>
      </w:r>
    </w:p>
    <w:p>
      <w:pPr>
        <w:spacing w:after="0"/>
        <w:ind w:left="0"/>
        <w:jc w:val="both"/>
      </w:pPr>
      <w:r>
        <w:rPr>
          <w:rFonts w:ascii="Times New Roman"/>
          <w:b w:val="false"/>
          <w:i w:val="false"/>
          <w:color w:val="000000"/>
          <w:sz w:val="28"/>
        </w:rPr>
        <w:t>
Отопление............................. 190
</w:t>
      </w:r>
    </w:p>
    <w:p>
      <w:pPr>
        <w:spacing w:after="0"/>
        <w:ind w:left="0"/>
        <w:jc w:val="both"/>
      </w:pPr>
      <w:r>
        <w:rPr>
          <w:rFonts w:ascii="Times New Roman"/>
          <w:b w:val="false"/>
          <w:i w:val="false"/>
          <w:color w:val="000000"/>
          <w:sz w:val="28"/>
        </w:rPr>
        <w:t>
Услуги связи................ ......... 200
</w:t>
      </w:r>
    </w:p>
    <w:p>
      <w:pPr>
        <w:spacing w:after="0"/>
        <w:ind w:left="0"/>
        <w:jc w:val="both"/>
      </w:pPr>
      <w:r>
        <w:rPr>
          <w:rFonts w:ascii="Times New Roman"/>
          <w:b w:val="false"/>
          <w:i w:val="false"/>
          <w:color w:val="000000"/>
          <w:sz w:val="28"/>
        </w:rPr>
        <w:t>
Транспортные услуги................... 210
</w:t>
      </w:r>
    </w:p>
    <w:p>
      <w:pPr>
        <w:spacing w:after="0"/>
        <w:ind w:left="0"/>
        <w:jc w:val="both"/>
      </w:pPr>
      <w:r>
        <w:rPr>
          <w:rFonts w:ascii="Times New Roman"/>
          <w:b w:val="false"/>
          <w:i w:val="false"/>
          <w:color w:val="000000"/>
          <w:sz w:val="28"/>
        </w:rPr>
        <w:t>
Текущий ремонт основных средств....... 220
</w:t>
      </w:r>
    </w:p>
    <w:p>
      <w:pPr>
        <w:spacing w:after="0"/>
        <w:ind w:left="0"/>
        <w:jc w:val="both"/>
      </w:pPr>
      <w:r>
        <w:rPr>
          <w:rFonts w:ascii="Times New Roman"/>
          <w:b w:val="false"/>
          <w:i w:val="false"/>
          <w:color w:val="000000"/>
          <w:sz w:val="28"/>
        </w:rPr>
        <w:t>
Капитальный ремонт основных средств... 230
</w:t>
      </w:r>
    </w:p>
    <w:p>
      <w:pPr>
        <w:spacing w:after="0"/>
        <w:ind w:left="0"/>
        <w:jc w:val="both"/>
      </w:pPr>
      <w:r>
        <w:rPr>
          <w:rFonts w:ascii="Times New Roman"/>
          <w:b w:val="false"/>
          <w:i w:val="false"/>
          <w:color w:val="000000"/>
          <w:sz w:val="28"/>
        </w:rPr>
        <w:t>
Арендная плата по основным средствам.. 240
</w:t>
      </w:r>
    </w:p>
    <w:p>
      <w:pPr>
        <w:spacing w:after="0"/>
        <w:ind w:left="0"/>
        <w:jc w:val="both"/>
      </w:pPr>
      <w:r>
        <w:rPr>
          <w:rFonts w:ascii="Times New Roman"/>
          <w:b w:val="false"/>
          <w:i w:val="false"/>
          <w:color w:val="000000"/>
          <w:sz w:val="28"/>
        </w:rPr>
        <w:t>
Расходы по выплате вознаграждений 
</w:t>
      </w:r>
    </w:p>
    <w:p>
      <w:pPr>
        <w:spacing w:after="0"/>
        <w:ind w:left="0"/>
        <w:jc w:val="both"/>
      </w:pPr>
      <w:r>
        <w:rPr>
          <w:rFonts w:ascii="Times New Roman"/>
          <w:b w:val="false"/>
          <w:i w:val="false"/>
          <w:color w:val="000000"/>
          <w:sz w:val="28"/>
        </w:rPr>
        <w:t>
(интересов) по кредитам .............. 250
</w:t>
      </w:r>
    </w:p>
    <w:p>
      <w:pPr>
        <w:spacing w:after="0"/>
        <w:ind w:left="0"/>
        <w:jc w:val="both"/>
      </w:pPr>
      <w:r>
        <w:rPr>
          <w:rFonts w:ascii="Times New Roman"/>
          <w:b w:val="false"/>
          <w:i w:val="false"/>
          <w:color w:val="000000"/>
          <w:sz w:val="28"/>
        </w:rPr>
        <w:t>
Прочие расходы ....................... 260
</w:t>
      </w:r>
    </w:p>
    <w:p>
      <w:pPr>
        <w:spacing w:after="0"/>
        <w:ind w:left="0"/>
        <w:jc w:val="both"/>
      </w:pPr>
      <w:r>
        <w:rPr>
          <w:rFonts w:ascii="Times New Roman"/>
          <w:b w:val="false"/>
          <w:i w:val="false"/>
          <w:color w:val="000000"/>
          <w:sz w:val="28"/>
        </w:rPr>
        <w:t>
Остаток неиспользованной суммы денег
</w:t>
      </w:r>
    </w:p>
    <w:p>
      <w:pPr>
        <w:spacing w:after="0"/>
        <w:ind w:left="0"/>
        <w:jc w:val="both"/>
      </w:pPr>
      <w:r>
        <w:rPr>
          <w:rFonts w:ascii="Times New Roman"/>
          <w:b w:val="false"/>
          <w:i w:val="false"/>
          <w:color w:val="000000"/>
          <w:sz w:val="28"/>
        </w:rPr>
        <w:t>
или ее перерасход на конец отчетного 
</w:t>
      </w:r>
    </w:p>
    <w:p>
      <w:pPr>
        <w:spacing w:after="0"/>
        <w:ind w:left="0"/>
        <w:jc w:val="both"/>
      </w:pPr>
      <w:r>
        <w:rPr>
          <w:rFonts w:ascii="Times New Roman"/>
          <w:b w:val="false"/>
          <w:i w:val="false"/>
          <w:color w:val="000000"/>
          <w:sz w:val="28"/>
        </w:rPr>
        <w:t>
периода (стр.001 + стр.010 - стр.020)..270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Руководитель________________________     ___________________________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Главный бухгалтер___________________     ___________________________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Правила дополнены новым приложением 2 -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РК от 28 февраля 2001 года N 104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 кредиторской задолженности, образовавшейся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рамках выполнения государственного заказа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организации 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 ________________года
</w:t>
      </w:r>
    </w:p>
    <w:p>
      <w:pPr>
        <w:spacing w:after="0"/>
        <w:ind w:left="0"/>
        <w:jc w:val="both"/>
      </w:pPr>
      <w:r>
        <w:rPr>
          <w:rFonts w:ascii="Times New Roman"/>
          <w:b w:val="false"/>
          <w:i w:val="false"/>
          <w:color w:val="000000"/>
          <w:sz w:val="28"/>
        </w:rPr>
        <w:t>
Вид деятельности организации______________________________________________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Уполномоченный орган______________________________________________________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госзаказа____________________________________________________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Единица измерения_________________________________________________________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кредитора   |Остаток на|Задолженность|Погашение |Всего
</w:t>
      </w:r>
      <w:r>
        <w:br/>
      </w:r>
      <w:r>
        <w:rPr>
          <w:rFonts w:ascii="Times New Roman"/>
          <w:b w:val="false"/>
          <w:i w:val="false"/>
          <w:color w:val="000000"/>
          <w:sz w:val="28"/>
        </w:rPr>
        <w:t>
                             |начало    |отчетного    |в отчетном|задолжен-
</w:t>
      </w:r>
      <w:r>
        <w:br/>
      </w:r>
      <w:r>
        <w:rPr>
          <w:rFonts w:ascii="Times New Roman"/>
          <w:b w:val="false"/>
          <w:i w:val="false"/>
          <w:color w:val="000000"/>
          <w:sz w:val="28"/>
        </w:rPr>
        <w:t>
                             |отчетного |периода      |периоде   |ности
</w:t>
      </w:r>
      <w:r>
        <w:br/>
      </w:r>
      <w:r>
        <w:rPr>
          <w:rFonts w:ascii="Times New Roman"/>
          <w:b w:val="false"/>
          <w:i w:val="false"/>
          <w:color w:val="000000"/>
          <w:sz w:val="28"/>
        </w:rPr>
        <w:t>
                             |периода   |             |          |(2+3-4)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Итого: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            __________________________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Главный бухгалтер________________            __________________________
</w:t>
      </w:r>
      <w:r>
        <w:br/>
      </w:r>
      <w:r>
        <w:rPr>
          <w:rFonts w:ascii="Times New Roman"/>
          <w:b w:val="false"/>
          <w:i w:val="false"/>
          <w:color w:val="000000"/>
          <w:sz w:val="28"/>
        </w:rPr>
        <w:t>
                    (подпись)                  (расшифровка подписи)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