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f50d" w14:textId="7daf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регистрационной службы Министерства юстиции Республики Казахстан от 23 апреля 1999 года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регистрационной службы Министерства юстиции Республики Казахстан от 25 мая 2000 года N 109. Зарегистрировано в Министерстве юстиции Республики Казахстан 8 июня 2000 года N 1147. Утратило силу - приказом Председателя Комитета регистрационной службы Министерства юстиции Республики Казахстан от 25 июля 2007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Извлечение из приказа Председателя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Министерства юстиции Республики Казахстан от 25 июля 2007 года N 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целях приведения в соответствие с действующим законодательством,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4) Приказ Комитета регистрационной службы Министерства юстиции Республики Казахстан от 25 мая 2000 года N 109 "О внесении дополнений в приказ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Республики Казахстан за N 1147);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17 апреля 1995 года "О государственной регистрации юридических лиц"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регистрационной службы Министерства юстиции Республики Казахстан от 23 апреля 1999 года N 66 следующие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 юридических лиц, утвержденных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седьмом абзаце пункта 17: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предложении после слов "регистрирующий орган" дополнить словами ", где была осуществлена регистрация (перерегистрация) присоединенного юридического лица,";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четвертым, пятым, шестым предложениями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в регистрирующий орган подается в произвольной форме с указанием способа извещения кредиторов, а также номера и даты опубликования в средствах массовой информации сведений о реорганизации юридического лица. Если в результате реорганизации присоединяющее юридическое лицо подлежит перерегистрации, то исключение присоединяемого юридического лица из Регистра может быть осуществлено регистрирующим органом, куда представлен пакет документов для перерегистрации. В данном случае копия приказа о перерегистрации юридического лица и исключении присоединенного юридического лица из Регистра должна быть направлена в прежний регистрационный орган.";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Примечания ко всему перечню документов, представляемых для регистрации, дополнить вторым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качестве документа, подтверждающего место нахождение юридического лица, может быть представлена выписка из регистрационного листа правового кадастра.".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