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ce73" w14:textId="0bac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условных цен на ввозимые товары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4 апреля 2000 года N 117 Зарегистрирован в Министерстве юстиции Республики Казахстан 27.04.2000 г. за N 1123. Утратил силу - приказом Председателя Таможенного Комитета МГД РК от 6 февраля 2001г. N 42 ~V011443</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таможенном деле в Республике Казахстан" в целях дальнейшего совершенствования системы таможенной оценки товаров, ввозимых на территорию Республики Казахстан приказываю: 
</w:t>
      </w:r>
      <w:r>
        <w:br/>
      </w:r>
      <w:r>
        <w:rPr>
          <w:rFonts w:ascii="Times New Roman"/>
          <w:b w:val="false"/>
          <w:i w:val="false"/>
          <w:color w:val="000000"/>
          <w:sz w:val="28"/>
        </w:rPr>
        <w:t>
      1. Утвердить Правила применения системы таможенной оценки товаров, ввозимых на территорию Республики Казахстан. 
</w:t>
      </w:r>
      <w:r>
        <w:br/>
      </w:r>
      <w:r>
        <w:rPr>
          <w:rFonts w:ascii="Times New Roman"/>
          <w:b w:val="false"/>
          <w:i w:val="false"/>
          <w:color w:val="000000"/>
          <w:sz w:val="28"/>
        </w:rPr>
        <w:t>
      2. При определении таможенной стоимости ввозимых товаров по резервному методу использовать ценовую информацию, предоставленную Таможенным комитетом Министерства государственных доходов Республики Казахстан. 
</w:t>
      </w:r>
      <w:r>
        <w:br/>
      </w:r>
      <w:r>
        <w:rPr>
          <w:rFonts w:ascii="Times New Roman"/>
          <w:b w:val="false"/>
          <w:i w:val="false"/>
          <w:color w:val="000000"/>
          <w:sz w:val="28"/>
        </w:rPr>
        <w:t>
      3. Главному управлению таможенных доходов (Жумабеков Б.) обеспечить таможенные органы ежеквартальной ценовой информацией, сформированной на базе грузовых таможенных деклараций. 
</w:t>
      </w:r>
      <w:r>
        <w:br/>
      </w:r>
      <w:r>
        <w:rPr>
          <w:rFonts w:ascii="Times New Roman"/>
          <w:b w:val="false"/>
          <w:i w:val="false"/>
          <w:color w:val="000000"/>
          <w:sz w:val="28"/>
        </w:rPr>
        <w:t>
      4. Начальникам Главных таможенных управлений, таможенных управлений и таможен: 
</w:t>
      </w:r>
      <w:r>
        <w:br/>
      </w:r>
      <w:r>
        <w:rPr>
          <w:rFonts w:ascii="Times New Roman"/>
          <w:b w:val="false"/>
          <w:i w:val="false"/>
          <w:color w:val="000000"/>
          <w:sz w:val="28"/>
        </w:rPr>
        <w:t>
      - ценовую информацию по всем товарам, проходившим таможенное оформление в режиме "Выпуск товаров для свободного обращения", следует направлять в Таможенный комитет Министерства государственных доходов Республики Казахстан к 5 числу каждого четвертого календарного месяца; 
</w:t>
      </w:r>
      <w:r>
        <w:br/>
      </w:r>
      <w:r>
        <w:rPr>
          <w:rFonts w:ascii="Times New Roman"/>
          <w:b w:val="false"/>
          <w:i w:val="false"/>
          <w:color w:val="000000"/>
          <w:sz w:val="28"/>
        </w:rPr>
        <w:t>
      - довести требования настоящего приказа до всех структурных подразделений и заинтересованных лиц. 
</w:t>
      </w:r>
      <w:r>
        <w:br/>
      </w:r>
      <w:r>
        <w:rPr>
          <w:rFonts w:ascii="Times New Roman"/>
          <w:b w:val="false"/>
          <w:i w:val="false"/>
          <w:color w:val="000000"/>
          <w:sz w:val="28"/>
        </w:rPr>
        <w:t>
      5. Считать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Государственного таможенного комитета Республики Казахстан от 4 июля 1997 года N 174-П. 
</w:t>
      </w:r>
      <w:r>
        <w:br/>
      </w:r>
      <w:r>
        <w:rPr>
          <w:rFonts w:ascii="Times New Roman"/>
          <w:b w:val="false"/>
          <w:i w:val="false"/>
          <w:color w:val="000000"/>
          <w:sz w:val="28"/>
        </w:rPr>
        <w:t>
      6. Управлению правового обеспечения (Мухамедиева Г.) обеспечить государственную регистрацию настоящего приказа. 
</w:t>
      </w:r>
      <w:r>
        <w:br/>
      </w:r>
      <w:r>
        <w:rPr>
          <w:rFonts w:ascii="Times New Roman"/>
          <w:b w:val="false"/>
          <w:i w:val="false"/>
          <w:color w:val="000000"/>
          <w:sz w:val="28"/>
        </w:rPr>
        <w:t>
      7. Контроль за исполнением настоящего приказа возложить на Заместителя Председателя Таможенного комитета Министерства государственных доходов Кунанбаева Д.А. 
</w:t>
      </w:r>
      <w:r>
        <w:br/>
      </w:r>
      <w:r>
        <w:rPr>
          <w:rFonts w:ascii="Times New Roman"/>
          <w:b w:val="false"/>
          <w:i w:val="false"/>
          <w:color w:val="000000"/>
          <w:sz w:val="28"/>
        </w:rPr>
        <w:t>
      8. Настоящий приказ вступает в силу через 10 дней со дня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Таможенного комитета        
</w:t>
      </w:r>
      <w:r>
        <w:br/>
      </w:r>
      <w:r>
        <w:rPr>
          <w:rFonts w:ascii="Times New Roman"/>
          <w:b w:val="false"/>
          <w:i w:val="false"/>
          <w:color w:val="000000"/>
          <w:sz w:val="28"/>
        </w:rPr>
        <w:t>
                                   Министерства государственных доходов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апреля 2000 года N 117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Правила применения системы таможенной оценки товаров, 
</w:t>
      </w:r>
      <w:r>
        <w:br/>
      </w:r>
      <w:r>
        <w:rPr>
          <w:rFonts w:ascii="Times New Roman"/>
          <w:b w:val="false"/>
          <w:i w:val="false"/>
          <w:color w:val="000000"/>
          <w:sz w:val="28"/>
        </w:rPr>
        <w:t>
              ввозимых на территорию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Таможенное оформление ввозимых товаров с применением метода определения таможенной стоимости по цене сделки с ввозимыми товарами осуществляется с обязательным представлением документов, подтверждающих заявляемую таможенную стоимость ввозимых товаров. Подтверждающими документами являются банковские платежные документы или экспортная грузовая таможенная декларация страны отправления. Для физических лиц платежными документами, подтверждающими заявляемую таможенную стоимость, являются счета, чеки, квитанции, справки иностранных торговых организаций. 
</w:t>
      </w:r>
      <w:r>
        <w:br/>
      </w:r>
      <w:r>
        <w:rPr>
          <w:rFonts w:ascii="Times New Roman"/>
          <w:b w:val="false"/>
          <w:i w:val="false"/>
          <w:color w:val="000000"/>
          <w:sz w:val="28"/>
        </w:rPr>
        <w:t>
      В случае невозможности использования метода по цене сделки с ввозимыми товарами последовательно применяются следующие методы: 
</w:t>
      </w:r>
      <w:r>
        <w:br/>
      </w:r>
      <w:r>
        <w:rPr>
          <w:rFonts w:ascii="Times New Roman"/>
          <w:b w:val="false"/>
          <w:i w:val="false"/>
          <w:color w:val="000000"/>
          <w:sz w:val="28"/>
        </w:rPr>
        <w:t>
      по цене сделки с идентичными товарами; 
</w:t>
      </w:r>
      <w:r>
        <w:br/>
      </w:r>
      <w:r>
        <w:rPr>
          <w:rFonts w:ascii="Times New Roman"/>
          <w:b w:val="false"/>
          <w:i w:val="false"/>
          <w:color w:val="000000"/>
          <w:sz w:val="28"/>
        </w:rPr>
        <w:t>
      по цене сделки с однородными товарами; 
</w:t>
      </w:r>
      <w:r>
        <w:br/>
      </w:r>
      <w:r>
        <w:rPr>
          <w:rFonts w:ascii="Times New Roman"/>
          <w:b w:val="false"/>
          <w:i w:val="false"/>
          <w:color w:val="000000"/>
          <w:sz w:val="28"/>
        </w:rPr>
        <w:t>
      вычитания стоимости; 
</w:t>
      </w:r>
      <w:r>
        <w:br/>
      </w:r>
      <w:r>
        <w:rPr>
          <w:rFonts w:ascii="Times New Roman"/>
          <w:b w:val="false"/>
          <w:i w:val="false"/>
          <w:color w:val="000000"/>
          <w:sz w:val="28"/>
        </w:rPr>
        <w:t>
      сложения стоимости; 
</w:t>
      </w:r>
      <w:r>
        <w:br/>
      </w:r>
      <w:r>
        <w:rPr>
          <w:rFonts w:ascii="Times New Roman"/>
          <w:b w:val="false"/>
          <w:i w:val="false"/>
          <w:color w:val="000000"/>
          <w:sz w:val="28"/>
        </w:rPr>
        <w:t>
      резервного. 
</w:t>
      </w:r>
      <w:r>
        <w:br/>
      </w:r>
      <w:r>
        <w:rPr>
          <w:rFonts w:ascii="Times New Roman"/>
          <w:b w:val="false"/>
          <w:i w:val="false"/>
          <w:color w:val="000000"/>
          <w:sz w:val="28"/>
        </w:rPr>
        <w:t>
      При отсутствии данных, подтверждающих правильность определения заявленной декларантом таможенной стоимости, либо при наличии оснований полагать, что предоставленные декларантом сведения не являются достоверными или достаточными, таможенный орган оформления самостоятельно определяет таможенную стоимость декларируемого товара по резервному методу, последовательно применяя методы определения таможенной стоимости на основании имеющейся у него ценовой информации (в том числе ценовой информации по идентичным или однородным товарам). 
</w:t>
      </w:r>
      <w:r>
        <w:br/>
      </w:r>
      <w:r>
        <w:rPr>
          <w:rFonts w:ascii="Times New Roman"/>
          <w:b w:val="false"/>
          <w:i w:val="false"/>
          <w:color w:val="000000"/>
          <w:sz w:val="28"/>
        </w:rPr>
        <w:t>
      2. Ценовая информация формируется Таможенным комитетом Министерства государственных доходов Республики Казахстан на основе статистических данных грузовых таможенных деклараций. 
</w:t>
      </w:r>
      <w:r>
        <w:br/>
      </w:r>
      <w:r>
        <w:rPr>
          <w:rFonts w:ascii="Times New Roman"/>
          <w:b w:val="false"/>
          <w:i w:val="false"/>
          <w:color w:val="000000"/>
          <w:sz w:val="28"/>
        </w:rPr>
        <w:t>
      3. При возникновении необходимости в уточнении заявленной таможенной стоимости декларант может получить декларируемый товар в соответствии с условной таможенной оценкой товара, осуществленной таможенным органом, исходя из ценовой информации, имеющейся у таможенного органа. 
</w:t>
      </w:r>
      <w:r>
        <w:br/>
      </w:r>
      <w:r>
        <w:rPr>
          <w:rFonts w:ascii="Times New Roman"/>
          <w:b w:val="false"/>
          <w:i w:val="false"/>
          <w:color w:val="000000"/>
          <w:sz w:val="28"/>
        </w:rPr>
        <w:t>
      4. Условный выпуск товаров осуществляется при условии обеспечения уплаты таможенных платежей и налогов путем внесения на депозит таможенного органа причитающихся сумм или предоставления гарантии уполномоченного банка в соответствии с таможенной оценкой, осуществленной таможенным органом. 
</w:t>
      </w:r>
      <w:r>
        <w:br/>
      </w:r>
      <w:r>
        <w:rPr>
          <w:rFonts w:ascii="Times New Roman"/>
          <w:b w:val="false"/>
          <w:i w:val="false"/>
          <w:color w:val="000000"/>
          <w:sz w:val="28"/>
        </w:rPr>
        <w:t>
      Внесение на депозит таможенного органа сумм обеспечения уплаты таможенных платежей осуществляется в соответствии с Инструкцией о порядке внесения на депозит сумм обеспечения уплаты таможенных пошлин и налогов и их возврате, утвержденной 
</w:t>
      </w:r>
      <w:r>
        <w:rPr>
          <w:rFonts w:ascii="Times New Roman"/>
          <w:b w:val="false"/>
          <w:i w:val="false"/>
          <w:color w:val="000000"/>
          <w:sz w:val="28"/>
        </w:rPr>
        <w:t xml:space="preserve"> приказом </w:t>
      </w:r>
      <w:r>
        <w:rPr>
          <w:rFonts w:ascii="Times New Roman"/>
          <w:b w:val="false"/>
          <w:i w:val="false"/>
          <w:color w:val="000000"/>
          <w:sz w:val="28"/>
        </w:rPr>
        <w:t>
 Министерства государственных доходов Республики Казахстан от 9 декабря 1999 года N 1505. 
</w:t>
      </w:r>
      <w:r>
        <w:br/>
      </w:r>
      <w:r>
        <w:rPr>
          <w:rFonts w:ascii="Times New Roman"/>
          <w:b w:val="false"/>
          <w:i w:val="false"/>
          <w:color w:val="000000"/>
          <w:sz w:val="28"/>
        </w:rPr>
        <w:t>
      Сумма таможенных платежей и налогов, вносимая на депозит таможенного органа, рассчитывается исходя из разницы между временной (условной) таможенной оценкой товаров, произведенной таможенным органом с заполнением формы Корректировки таможенной стоимости - 1 (далее - КТС-1), и таможенной стоимостью, заявленной декларантом. В этом случае на лицевой стороне декларации таможенной стоимости (далее - ДТС) в графе "Для отметок таможни" должностным лицом таможенного органа делается запись: "ТС уточняется. Временная ТС от "__"_______N _____. Срок корректировки "__"______", которая заверяется личной номерной печатью должностного лица, в компетенцию которого входит определение правильности заявления таможенной стоимости. Аналогичная запись делается в графе "С" грузовой таможенной декларации (далее - ГТД). 
</w:t>
      </w:r>
      <w:r>
        <w:br/>
      </w:r>
      <w:r>
        <w:rPr>
          <w:rFonts w:ascii="Times New Roman"/>
          <w:b w:val="false"/>
          <w:i w:val="false"/>
          <w:color w:val="000000"/>
          <w:sz w:val="28"/>
        </w:rPr>
        <w:t>
      После представления декларантом документов, подтверждающих заявленную таможенную стоимость, в срок, не превышающий 60 дней, осуществляется возврат (либо зачет) излишне уплаченных сумм таможенных платежей и налогов, либо взыскание недоплаченных сумм, с заполнением формы КТС-1. 
</w:t>
      </w:r>
      <w:r>
        <w:br/>
      </w:r>
      <w:r>
        <w:rPr>
          <w:rFonts w:ascii="Times New Roman"/>
          <w:b w:val="false"/>
          <w:i w:val="false"/>
          <w:color w:val="000000"/>
          <w:sz w:val="28"/>
        </w:rPr>
        <w:t>
      В случае, когда первоначально заявленная декларантом таможенная стоимость подтверждается банковскими платежными документами или экспортной ГТД страны отправления, КТС-1 не заполняется. В ДТС в графе "Для отметок таможни" делается запись "ТС принята" и указывается номер документа, представленного для подтверждения таможенной стоимости. Аналогичные отметки делаются в графе "С" ГТД. 
</w:t>
      </w:r>
      <w:r>
        <w:br/>
      </w:r>
      <w:r>
        <w:rPr>
          <w:rFonts w:ascii="Times New Roman"/>
          <w:b w:val="false"/>
          <w:i w:val="false"/>
          <w:color w:val="000000"/>
          <w:sz w:val="28"/>
        </w:rPr>
        <w:t>
      При непредставлении необходимых документов, подтверждающих заявленную таможенную стоимость по истечении установленного срока, сумма таможенных платежей и налогов, исчисленная с применением условной цены товара, перечисляется в доход бюджета путем заполнения должностным лицом таможенного органа КТС-1, которая будет являться окончательным решением в отношении таможенной стоимости товара. 
</w:t>
      </w:r>
      <w:r>
        <w:br/>
      </w:r>
      <w:r>
        <w:rPr>
          <w:rFonts w:ascii="Times New Roman"/>
          <w:b w:val="false"/>
          <w:i w:val="false"/>
          <w:color w:val="000000"/>
          <w:sz w:val="28"/>
        </w:rPr>
        <w:t>
      5. Таможенная оценка товаров, перемещаемых физическими лицами, в части превышения нормы беспошлинного провоза, в случае непредставления документов, подтверждающих заявляемую таможенную стоимость, производится с применением ценовой информации, имеющейся в таможенном органе оформления, и является окончательным решением таможенного органа. При этом КТС-1 не заполняется. 
</w:t>
      </w:r>
      <w:r>
        <w:br/>
      </w:r>
      <w:r>
        <w:rPr>
          <w:rFonts w:ascii="Times New Roman"/>
          <w:b w:val="false"/>
          <w:i w:val="false"/>
          <w:color w:val="000000"/>
          <w:sz w:val="28"/>
        </w:rPr>
        <w:t>
      6. Порядок заполнения КТС-1 производится согласно Приложению Положения, утвержденного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при Кабинете Министров Республики Казахстан от 11 октября 1995 года N 141-П, с учетом изменений, утвержденных 
</w:t>
      </w:r>
      <w:r>
        <w:rPr>
          <w:rFonts w:ascii="Times New Roman"/>
          <w:b w:val="false"/>
          <w:i w:val="false"/>
          <w:color w:val="000000"/>
          <w:sz w:val="28"/>
        </w:rPr>
        <w:t xml:space="preserve"> Приказом </w:t>
      </w:r>
      <w:r>
        <w:rPr>
          <w:rFonts w:ascii="Times New Roman"/>
          <w:b w:val="false"/>
          <w:i w:val="false"/>
          <w:color w:val="000000"/>
          <w:sz w:val="28"/>
        </w:rPr>
        <w:t>
 Таможенного комитета Министерства государственных доходов Республики Казахстан от 9 декабря 1999 года N 609 (Правила заполнения формы корректировки таможенной стоимости, таможенных платежей и налогов). 
</w:t>
      </w:r>
      <w:r>
        <w:br/>
      </w:r>
      <w:r>
        <w:rPr>
          <w:rFonts w:ascii="Times New Roman"/>
          <w:b w:val="false"/>
          <w:i w:val="false"/>
          <w:color w:val="000000"/>
          <w:sz w:val="28"/>
        </w:rPr>
        <w:t>
      7. Осуществление контроля за условно выпущенными товарами производится отделом таможенных доходов (платежей) с ведением Журнала учета ГТД, по которым осуществлен условный выпуск товаров, в связи с необходимостью подтверждения таможенной стоимости товара с отражением в нем следующих сведений:
</w:t>
      </w:r>
      <w:r>
        <w:br/>
      </w:r>
      <w:r>
        <w:rPr>
          <w:rFonts w:ascii="Times New Roman"/>
          <w:b w:val="false"/>
          <w:i w:val="false"/>
          <w:color w:val="000000"/>
          <w:sz w:val="28"/>
        </w:rPr>
        <w:t>
      1) номер ГТД;
</w:t>
      </w:r>
      <w:r>
        <w:br/>
      </w:r>
      <w:r>
        <w:rPr>
          <w:rFonts w:ascii="Times New Roman"/>
          <w:b w:val="false"/>
          <w:i w:val="false"/>
          <w:color w:val="000000"/>
          <w:sz w:val="28"/>
        </w:rPr>
        <w:t>
      2) наименование лица-декларанта;
</w:t>
      </w:r>
      <w:r>
        <w:br/>
      </w:r>
      <w:r>
        <w:rPr>
          <w:rFonts w:ascii="Times New Roman"/>
          <w:b w:val="false"/>
          <w:i w:val="false"/>
          <w:color w:val="000000"/>
          <w:sz w:val="28"/>
        </w:rPr>
        <w:t>
      3) наименование товара;     
</w:t>
      </w:r>
      <w:r>
        <w:br/>
      </w:r>
      <w:r>
        <w:rPr>
          <w:rFonts w:ascii="Times New Roman"/>
          <w:b w:val="false"/>
          <w:i w:val="false"/>
          <w:color w:val="000000"/>
          <w:sz w:val="28"/>
        </w:rPr>
        <w:t>
      4) код товара;
</w:t>
      </w:r>
      <w:r>
        <w:br/>
      </w:r>
      <w:r>
        <w:rPr>
          <w:rFonts w:ascii="Times New Roman"/>
          <w:b w:val="false"/>
          <w:i w:val="false"/>
          <w:color w:val="000000"/>
          <w:sz w:val="28"/>
        </w:rPr>
        <w:t>
      5) код валюты платежа и курса иностранной валюты на дату таможенного оформления;
</w:t>
      </w:r>
      <w:r>
        <w:br/>
      </w:r>
      <w:r>
        <w:rPr>
          <w:rFonts w:ascii="Times New Roman"/>
          <w:b w:val="false"/>
          <w:i w:val="false"/>
          <w:color w:val="000000"/>
          <w:sz w:val="28"/>
        </w:rPr>
        <w:t>
      6) сумма таможенных платежей и налогов, внесенных на депозит таможенного органа, либо обеспеченных гарантией уполномоченного банка, а также N КТС-1;
</w:t>
      </w:r>
      <w:r>
        <w:br/>
      </w:r>
      <w:r>
        <w:rPr>
          <w:rFonts w:ascii="Times New Roman"/>
          <w:b w:val="false"/>
          <w:i w:val="false"/>
          <w:color w:val="000000"/>
          <w:sz w:val="28"/>
        </w:rPr>
        <w:t>
      7) установленный срок подтверждения таможенной стоимости;
</w:t>
      </w:r>
      <w:r>
        <w:br/>
      </w:r>
      <w:r>
        <w:rPr>
          <w:rFonts w:ascii="Times New Roman"/>
          <w:b w:val="false"/>
          <w:i w:val="false"/>
          <w:color w:val="000000"/>
          <w:sz w:val="28"/>
        </w:rPr>
        <w:t>
      8) разница сумм таможенных платежей и налогов, полученная и перечисленная в бюджет в результате таможенной оценки с применением условной стоимости, а также N КТС-1;
</w:t>
      </w:r>
      <w:r>
        <w:br/>
      </w:r>
      <w:r>
        <w:rPr>
          <w:rFonts w:ascii="Times New Roman"/>
          <w:b w:val="false"/>
          <w:i w:val="false"/>
          <w:color w:val="000000"/>
          <w:sz w:val="28"/>
        </w:rPr>
        <w:t>
      9) дата окончательной таможенной оценки.      
</w:t>
      </w:r>
    </w:p>
    <w:p>
      <w:pPr>
        <w:spacing w:after="0"/>
        <w:ind w:left="0"/>
        <w:jc w:val="both"/>
      </w:pP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Мартина 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