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cc4f8" w14:textId="e8cc4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таможенного сопровождения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Совместный приказ Министра государственных доходов Республики Казахстан от 29.03.2000г. N 266 и Министра финансов Республики Казахстан от 31.03.2000г. N 152. Зарегистрирован в Министерстве юстиции Республики Казахстан 7.04.2000г. за N 1106. Утратил силу - приказом Министра МГД РК от 15 февраля 2001г. N 149 ~V011449</w:t>
      </w: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 xml:space="preserve">Законом </w:t>
      </w:r>
      <w:r>
        <w:rPr>
          <w:rFonts w:ascii="Times New Roman"/>
          <w:b w:val="false"/>
          <w:i w:val="false"/>
          <w:color w:val="000000"/>
          <w:sz w:val="28"/>
        </w:rPr>
        <w:t xml:space="preserve"> Республики Казахстан от 20 июля 1995 года "О таможенном деле в Республике Казахстан" и во исполнение  </w:t>
      </w:r>
      <w:r>
        <w:rPr>
          <w:rFonts w:ascii="Times New Roman"/>
          <w:b w:val="false"/>
          <w:i w:val="false"/>
          <w:color w:val="000000"/>
          <w:sz w:val="28"/>
        </w:rPr>
        <w:t xml:space="preserve">постановления </w:t>
      </w:r>
      <w:r>
        <w:rPr>
          <w:rFonts w:ascii="Times New Roman"/>
          <w:b w:val="false"/>
          <w:i w:val="false"/>
          <w:color w:val="000000"/>
          <w:sz w:val="28"/>
        </w:rPr>
        <w:t xml:space="preserve"> Правительства Республики Казахстан от 13 января 2000 года N 63 "О внесении изменений и дополнений в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7 ноября 1995 года N 1479", приказываем:  </w:t>
      </w:r>
      <w:r>
        <w:br/>
      </w:r>
      <w:r>
        <w:rPr>
          <w:rFonts w:ascii="Times New Roman"/>
          <w:b w:val="false"/>
          <w:i w:val="false"/>
          <w:color w:val="000000"/>
          <w:sz w:val="28"/>
        </w:rPr>
        <w:t xml:space="preserve">
      1. Утвердить прилагаемые Правила таможенного сопровождения.  </w:t>
      </w:r>
      <w:r>
        <w:br/>
      </w:r>
      <w:r>
        <w:rPr>
          <w:rFonts w:ascii="Times New Roman"/>
          <w:b w:val="false"/>
          <w:i w:val="false"/>
          <w:color w:val="000000"/>
          <w:sz w:val="28"/>
        </w:rPr>
        <w:t xml:space="preserve">
      2. Признать утратившим силу следующие приказы:  </w:t>
      </w:r>
      <w:r>
        <w:br/>
      </w:r>
      <w:r>
        <w:rPr>
          <w:rFonts w:ascii="Times New Roman"/>
          <w:b w:val="false"/>
          <w:i w:val="false"/>
          <w:color w:val="000000"/>
          <w:sz w:val="28"/>
        </w:rPr>
        <w:t xml:space="preserve">
       </w:t>
      </w:r>
      <w:r>
        <w:rPr>
          <w:rFonts w:ascii="Times New Roman"/>
          <w:b w:val="false"/>
          <w:i w:val="false"/>
          <w:color w:val="000000"/>
          <w:sz w:val="28"/>
        </w:rPr>
        <w:t xml:space="preserve">Таможенного </w:t>
      </w:r>
      <w:r>
        <w:rPr>
          <w:rFonts w:ascii="Times New Roman"/>
          <w:b w:val="false"/>
          <w:i w:val="false"/>
          <w:color w:val="000000"/>
          <w:sz w:val="28"/>
        </w:rPr>
        <w:t xml:space="preserve"> комитета при Кабинете Министров Республики Казахстан от 7 декабря 1995 года N 193-П;  </w:t>
      </w:r>
      <w:r>
        <w:br/>
      </w:r>
      <w:r>
        <w:rPr>
          <w:rFonts w:ascii="Times New Roman"/>
          <w:b w:val="false"/>
          <w:i w:val="false"/>
          <w:color w:val="000000"/>
          <w:sz w:val="28"/>
        </w:rPr>
        <w:t xml:space="preserve">
       </w:t>
      </w:r>
      <w:r>
        <w:rPr>
          <w:rFonts w:ascii="Times New Roman"/>
          <w:b w:val="false"/>
          <w:i w:val="false"/>
          <w:color w:val="000000"/>
          <w:sz w:val="28"/>
        </w:rPr>
        <w:t xml:space="preserve">Государственного </w:t>
      </w:r>
      <w:r>
        <w:rPr>
          <w:rFonts w:ascii="Times New Roman"/>
          <w:b w:val="false"/>
          <w:i w:val="false"/>
          <w:color w:val="000000"/>
          <w:sz w:val="28"/>
        </w:rPr>
        <w:t xml:space="preserve"> Таможенного Комитета Республики Казахстан от 25 июля 1997 года N 191-П "Об изменениях и дополнениях в Приказе ТК РК от 7.12.95г. N 193-П "О таможенном сопровождении". </w:t>
      </w:r>
    </w:p>
    <w:p>
      <w:pPr>
        <w:spacing w:after="0"/>
        <w:ind w:left="0"/>
        <w:jc w:val="both"/>
      </w:pPr>
      <w:r>
        <w:rPr>
          <w:rFonts w:ascii="Times New Roman"/>
          <w:b w:val="false"/>
          <w:i w:val="false"/>
          <w:color w:val="000000"/>
          <w:sz w:val="28"/>
        </w:rPr>
        <w:t xml:space="preserve">      3. Таможенному комитету Министерства государственных доходов Республики Казахстан (Нукенов М.О.) в установленном законодательством порядке обеспечить: </w:t>
      </w:r>
      <w:r>
        <w:br/>
      </w:r>
      <w:r>
        <w:rPr>
          <w:rFonts w:ascii="Times New Roman"/>
          <w:b w:val="false"/>
          <w:i w:val="false"/>
          <w:color w:val="000000"/>
          <w:sz w:val="28"/>
        </w:rPr>
        <w:t xml:space="preserve">
      государственную регистрацию настоящего приказа в Министерстве юстиции Республики Казахстан; </w:t>
      </w:r>
      <w:r>
        <w:br/>
      </w:r>
      <w:r>
        <w:rPr>
          <w:rFonts w:ascii="Times New Roman"/>
          <w:b w:val="false"/>
          <w:i w:val="false"/>
          <w:color w:val="000000"/>
          <w:sz w:val="28"/>
        </w:rPr>
        <w:t xml:space="preserve">
      опубликование в средствах массовой информации. </w:t>
      </w:r>
      <w:r>
        <w:br/>
      </w:r>
      <w:r>
        <w:rPr>
          <w:rFonts w:ascii="Times New Roman"/>
          <w:b w:val="false"/>
          <w:i w:val="false"/>
          <w:color w:val="000000"/>
          <w:sz w:val="28"/>
        </w:rPr>
        <w:t xml:space="preserve">
      4. Контроль за исполнением настоящего приказа возложить на Первого вице-Министра государственных доходов Республики Казахстан Токсеитова Р.К.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От Министерства                   От Министерства финансов </w:t>
      </w:r>
      <w:r>
        <w:br/>
      </w:r>
      <w:r>
        <w:rPr>
          <w:rFonts w:ascii="Times New Roman"/>
          <w:b w:val="false"/>
          <w:i w:val="false"/>
          <w:color w:val="000000"/>
          <w:sz w:val="28"/>
        </w:rPr>
        <w:t xml:space="preserve">
государственных доходов           Республики Казахстан </w:t>
      </w:r>
      <w:r>
        <w:br/>
      </w:r>
      <w:r>
        <w:rPr>
          <w:rFonts w:ascii="Times New Roman"/>
          <w:b w:val="false"/>
          <w:i w:val="false"/>
          <w:color w:val="000000"/>
          <w:sz w:val="28"/>
        </w:rPr>
        <w:t xml:space="preserve">
Республики Казахстан              Министр </w:t>
      </w:r>
      <w:r>
        <w:br/>
      </w:r>
      <w:r>
        <w:rPr>
          <w:rFonts w:ascii="Times New Roman"/>
          <w:b w:val="false"/>
          <w:i w:val="false"/>
          <w:color w:val="000000"/>
          <w:sz w:val="28"/>
        </w:rPr>
        <w:t xml:space="preserve">
Министр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Утверждено                         Утверждено </w:t>
      </w:r>
      <w:r>
        <w:br/>
      </w:r>
      <w:r>
        <w:rPr>
          <w:rFonts w:ascii="Times New Roman"/>
          <w:b w:val="false"/>
          <w:i w:val="false"/>
          <w:color w:val="000000"/>
          <w:sz w:val="28"/>
        </w:rPr>
        <w:t xml:space="preserve">
приказом Министра                  приказом Министра </w:t>
      </w:r>
      <w:r>
        <w:br/>
      </w:r>
      <w:r>
        <w:rPr>
          <w:rFonts w:ascii="Times New Roman"/>
          <w:b w:val="false"/>
          <w:i w:val="false"/>
          <w:color w:val="000000"/>
          <w:sz w:val="28"/>
        </w:rPr>
        <w:t xml:space="preserve">
государственных доходов            финансов </w:t>
      </w:r>
      <w:r>
        <w:br/>
      </w:r>
      <w:r>
        <w:rPr>
          <w:rFonts w:ascii="Times New Roman"/>
          <w:b w:val="false"/>
          <w:i w:val="false"/>
          <w:color w:val="000000"/>
          <w:sz w:val="28"/>
        </w:rPr>
        <w:t xml:space="preserve">
Республики Казахстан               Республики Казахстан </w:t>
      </w:r>
      <w:r>
        <w:br/>
      </w:r>
      <w:r>
        <w:rPr>
          <w:rFonts w:ascii="Times New Roman"/>
          <w:b w:val="false"/>
          <w:i w:val="false"/>
          <w:color w:val="000000"/>
          <w:sz w:val="28"/>
        </w:rPr>
        <w:t xml:space="preserve">
N 266 29 марта 2000 года           N 152 31 марта 2000 года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i w:val="false"/>
          <w:color w:val="000080"/>
          <w:sz w:val="28"/>
        </w:rPr>
        <w:t xml:space="preserve">                            Правила </w:t>
      </w:r>
      <w:r>
        <w:br/>
      </w:r>
      <w:r>
        <w:rPr>
          <w:rFonts w:ascii="Times New Roman"/>
          <w:b w:val="false"/>
          <w:i w:val="false"/>
          <w:color w:val="000000"/>
          <w:sz w:val="28"/>
        </w:rPr>
        <w:t>
</w:t>
      </w:r>
      <w:r>
        <w:rPr>
          <w:rFonts w:ascii="Times New Roman"/>
          <w:b/>
          <w:i w:val="false"/>
          <w:color w:val="000080"/>
          <w:sz w:val="28"/>
        </w:rPr>
        <w:t xml:space="preserve">                    таможенного сопровождения </w:t>
      </w:r>
    </w:p>
    <w:p>
      <w:pPr>
        <w:spacing w:after="0"/>
        <w:ind w:left="0"/>
        <w:jc w:val="both"/>
      </w:pPr>
      <w:r>
        <w:rPr>
          <w:rFonts w:ascii="Times New Roman"/>
          <w:b/>
          <w:i w:val="false"/>
          <w:color w:val="000080"/>
          <w:sz w:val="28"/>
        </w:rPr>
        <w:t xml:space="preserve">      </w:t>
      </w:r>
    </w:p>
    <w:p>
      <w:pPr>
        <w:spacing w:after="0"/>
        <w:ind w:left="0"/>
        <w:jc w:val="both"/>
      </w:pPr>
      <w:r>
        <w:rPr>
          <w:rFonts w:ascii="Times New Roman"/>
          <w:b/>
          <w:i w:val="false"/>
          <w:color w:val="000080"/>
          <w:sz w:val="28"/>
        </w:rPr>
        <w:t xml:space="preserve">                     1. Общие положения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1. Настоящие Правила определяют порядок таможенного сопровождения товаров и транспортных средств и порядок уплаты таможенных сборов за таможенное сопровождение.  </w:t>
      </w:r>
      <w:r>
        <w:br/>
      </w:r>
      <w:r>
        <w:rPr>
          <w:rFonts w:ascii="Times New Roman"/>
          <w:b w:val="false"/>
          <w:i w:val="false"/>
          <w:color w:val="000000"/>
          <w:sz w:val="28"/>
        </w:rPr>
        <w:t xml:space="preserve">
      Правила разработаны в соответствии с Законом Республики Казахстан "О таможенном деле в Республике Казахстан" от 16 июля 1995 года (далее - Закон о таможенном деле).  </w:t>
      </w:r>
      <w:r>
        <w:br/>
      </w:r>
      <w:r>
        <w:rPr>
          <w:rFonts w:ascii="Times New Roman"/>
          <w:b w:val="false"/>
          <w:i w:val="false"/>
          <w:color w:val="000000"/>
          <w:sz w:val="28"/>
        </w:rPr>
        <w:t xml:space="preserve">
      2. Таможенное сопровождение товаров и транспортных средств - это сопровождение товаров, транспортных средств и документов на них должностными лицами таможенных органов Республики Казахстан (далее - таможенный наряд).  </w:t>
      </w:r>
      <w:r>
        <w:br/>
      </w:r>
      <w:r>
        <w:rPr>
          <w:rFonts w:ascii="Times New Roman"/>
          <w:b w:val="false"/>
          <w:i w:val="false"/>
          <w:color w:val="000000"/>
          <w:sz w:val="28"/>
        </w:rPr>
        <w:t xml:space="preserve">
      3. Таможенное сопровождение осуществляется в соответствии с Законом о таможенном деле и международными договорами.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i w:val="false"/>
          <w:color w:val="000080"/>
          <w:sz w:val="28"/>
        </w:rPr>
        <w:t xml:space="preserve"> 2. Решение о таможенном сопровождении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4. В случае, если перевозчик не может гарантировать соблюдение положений Закона о таможенном деле либо у таможенного органа имеются основания полагать, что товары и транспортные средства не могут быть доставлены до места назначения, таможенный орган осуществляет таможенное сопровождение.  </w:t>
      </w:r>
      <w:r>
        <w:br/>
      </w:r>
      <w:r>
        <w:rPr>
          <w:rFonts w:ascii="Times New Roman"/>
          <w:b w:val="false"/>
          <w:i w:val="false"/>
          <w:color w:val="000000"/>
          <w:sz w:val="28"/>
        </w:rPr>
        <w:t xml:space="preserve">
      5. Решение таможенного органа о таможенном сопровождении транзитных товаров является обязательным для перевозчика товаров.  </w:t>
      </w:r>
      <w:r>
        <w:br/>
      </w:r>
      <w:r>
        <w:rPr>
          <w:rFonts w:ascii="Times New Roman"/>
          <w:b w:val="false"/>
          <w:i w:val="false"/>
          <w:color w:val="000000"/>
          <w:sz w:val="28"/>
        </w:rPr>
        <w:t xml:space="preserve">
      6. Расходы, возникшие у перевозчика товаров, связанные с таможенным сопровождением, таможенными органами не возмещаются.  </w:t>
      </w:r>
      <w:r>
        <w:br/>
      </w:r>
      <w:r>
        <w:rPr>
          <w:rFonts w:ascii="Times New Roman"/>
          <w:b w:val="false"/>
          <w:i w:val="false"/>
          <w:color w:val="000000"/>
          <w:sz w:val="28"/>
        </w:rPr>
        <w:t xml:space="preserve">
      7. Решение о таможенном сопровождении принимается начальником таможенного органа отправления, назначения, либо лицами, их замещающими.  </w:t>
      </w:r>
      <w:r>
        <w:br/>
      </w:r>
      <w:r>
        <w:rPr>
          <w:rFonts w:ascii="Times New Roman"/>
          <w:b w:val="false"/>
          <w:i w:val="false"/>
          <w:color w:val="000000"/>
          <w:sz w:val="28"/>
        </w:rPr>
        <w:t xml:space="preserve">
      8. Принятие решения о таможенном сопровождении и организация непосредственно самого сопровождения не должны удлинять сроки перевозки товаров, установленные таможенным законодательством.  </w:t>
      </w:r>
      <w:r>
        <w:br/>
      </w:r>
      <w:r>
        <w:rPr>
          <w:rFonts w:ascii="Times New Roman"/>
          <w:b w:val="false"/>
          <w:i w:val="false"/>
          <w:color w:val="000000"/>
          <w:sz w:val="28"/>
        </w:rPr>
        <w:t xml:space="preserve">
      9. Таможенное сопровождение товаров и транспортных средств таможенным органом осуществляется не позднее следующего дня после принятия решения о таможенном сопровождении, при условии выполнения перевозчиком, отправителем или получателем товаров всех возложенных на него обязанностей в соответствии с Законом о таможенном деле и уплаты таможенных сборов за таможенное сопровождение.  </w:t>
      </w:r>
      <w:r>
        <w:br/>
      </w:r>
      <w:r>
        <w:rPr>
          <w:rFonts w:ascii="Times New Roman"/>
          <w:b w:val="false"/>
          <w:i w:val="false"/>
          <w:color w:val="000000"/>
          <w:sz w:val="28"/>
        </w:rPr>
        <w:t xml:space="preserve">
      10. Таможенное сопровождение не применяется в случае:  </w:t>
      </w:r>
      <w:r>
        <w:br/>
      </w:r>
      <w:r>
        <w:rPr>
          <w:rFonts w:ascii="Times New Roman"/>
          <w:b w:val="false"/>
          <w:i w:val="false"/>
          <w:color w:val="000000"/>
          <w:sz w:val="28"/>
        </w:rPr>
        <w:t xml:space="preserve">
      надлежащего оборудования транспортного средства;  </w:t>
      </w:r>
      <w:r>
        <w:br/>
      </w:r>
      <w:r>
        <w:rPr>
          <w:rFonts w:ascii="Times New Roman"/>
          <w:b w:val="false"/>
          <w:i w:val="false"/>
          <w:color w:val="000000"/>
          <w:sz w:val="28"/>
        </w:rPr>
        <w:t xml:space="preserve">
      предоставления обеспечения уплаты таможенных пошлин и налогов в виде гарантии уполномоченного банка или внесения на депозит таможенного органа Республики Казахстан причитающихся сумм.  </w:t>
      </w:r>
      <w:r>
        <w:br/>
      </w:r>
      <w:r>
        <w:rPr>
          <w:rFonts w:ascii="Times New Roman"/>
          <w:b w:val="false"/>
          <w:i w:val="false"/>
          <w:color w:val="000000"/>
          <w:sz w:val="28"/>
        </w:rPr>
        <w:t xml:space="preserve">
      11. При принятии решения о таможенном сопровождении учитываются:  </w:t>
      </w:r>
      <w:r>
        <w:br/>
      </w:r>
      <w:r>
        <w:rPr>
          <w:rFonts w:ascii="Times New Roman"/>
          <w:b w:val="false"/>
          <w:i w:val="false"/>
          <w:color w:val="000000"/>
          <w:sz w:val="28"/>
        </w:rPr>
        <w:t xml:space="preserve">
      1) характер и статус товара:  </w:t>
      </w:r>
      <w:r>
        <w:br/>
      </w:r>
      <w:r>
        <w:rPr>
          <w:rFonts w:ascii="Times New Roman"/>
          <w:b w:val="false"/>
          <w:i w:val="false"/>
          <w:color w:val="000000"/>
          <w:sz w:val="28"/>
        </w:rPr>
        <w:t xml:space="preserve">
      товары, облагаемые таможенными платежами и (или) налогами;  </w:t>
      </w:r>
      <w:r>
        <w:br/>
      </w:r>
      <w:r>
        <w:rPr>
          <w:rFonts w:ascii="Times New Roman"/>
          <w:b w:val="false"/>
          <w:i w:val="false"/>
          <w:color w:val="000000"/>
          <w:sz w:val="28"/>
        </w:rPr>
        <w:t xml:space="preserve">
      подакцизные товары;  </w:t>
      </w:r>
      <w:r>
        <w:br/>
      </w:r>
      <w:r>
        <w:rPr>
          <w:rFonts w:ascii="Times New Roman"/>
          <w:b w:val="false"/>
          <w:i w:val="false"/>
          <w:color w:val="000000"/>
          <w:sz w:val="28"/>
        </w:rPr>
        <w:t xml:space="preserve">
      товары, на ввоз которых требуются разрешения иных государственных органов при условии отсутствия таких разрешений (лицензия, ветеринарное свидетельство, карантинный сертификат и так далее);  </w:t>
      </w:r>
      <w:r>
        <w:br/>
      </w:r>
      <w:r>
        <w:rPr>
          <w:rFonts w:ascii="Times New Roman"/>
          <w:b w:val="false"/>
          <w:i w:val="false"/>
          <w:color w:val="000000"/>
          <w:sz w:val="28"/>
        </w:rPr>
        <w:t xml:space="preserve">
      2) сведения о перевозчике (информация о ранее имевших место нарушениях таможенных правил, фактах недоставки товаров, в том числе перевозимых в соответствии с Таможенной конвенцией о международной перевозке грузов с использование книжек МДП 1975 года). </w:t>
      </w:r>
      <w:r>
        <w:br/>
      </w:r>
      <w:r>
        <w:rPr>
          <w:rFonts w:ascii="Times New Roman"/>
          <w:b w:val="false"/>
          <w:i w:val="false"/>
          <w:color w:val="000000"/>
          <w:sz w:val="28"/>
        </w:rPr>
        <w:t xml:space="preserve">
      12. В случае перевозки товаров в соответствии с Таможенной конвенцией о международной перевозке грузов с использованием книжек МДП 1975 года решение о таможенном сопровождении принимается, если сумма таможенных платежей и налогов товара, перевозимого одним транспортным средством, превышает гарантированную сумму пятьдесят тысяч долларов США.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80"/>
          <w:sz w:val="28"/>
        </w:rPr>
        <w:t xml:space="preserve"> 3. Порядок уплаты таможенных сборов за </w:t>
      </w:r>
      <w:r>
        <w:br/>
      </w:r>
      <w:r>
        <w:rPr>
          <w:rFonts w:ascii="Times New Roman"/>
          <w:b w:val="false"/>
          <w:i w:val="false"/>
          <w:color w:val="000000"/>
          <w:sz w:val="28"/>
        </w:rPr>
        <w:t>
</w:t>
      </w:r>
      <w:r>
        <w:rPr>
          <w:rFonts w:ascii="Times New Roman"/>
          <w:b/>
          <w:i w:val="false"/>
          <w:color w:val="000080"/>
          <w:sz w:val="28"/>
        </w:rPr>
        <w:t xml:space="preserve">                    таможенное сопровождение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13. Сборы за таможенное сопровождение взимаются с перевозчика таможенными органами до начала таможенного сопровождения после принятия решения о таможенном сопровождении. </w:t>
      </w:r>
      <w:r>
        <w:br/>
      </w:r>
      <w:r>
        <w:rPr>
          <w:rFonts w:ascii="Times New Roman"/>
          <w:b w:val="false"/>
          <w:i w:val="false"/>
          <w:color w:val="000000"/>
          <w:sz w:val="28"/>
        </w:rPr>
        <w:t xml:space="preserve">
     14. Сборы за таможенное сопровождение взимаются в соответствии со статьей 120 Закона о таможенном деле в размерах, устанавливаемых Правительством Республики Казахстан за расстояние, на которое осуществляется таможенное сопровождение товаров.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i w:val="false"/>
          <w:color w:val="000080"/>
          <w:sz w:val="28"/>
        </w:rPr>
        <w:t xml:space="preserve">                 4. Оформление документов </w:t>
      </w:r>
      <w:r>
        <w:br/>
      </w:r>
      <w:r>
        <w:rPr>
          <w:rFonts w:ascii="Times New Roman"/>
          <w:b w:val="false"/>
          <w:i w:val="false"/>
          <w:color w:val="000000"/>
          <w:sz w:val="28"/>
        </w:rPr>
        <w:t>
</w:t>
      </w:r>
      <w:r>
        <w:rPr>
          <w:rFonts w:ascii="Times New Roman"/>
          <w:b/>
          <w:i w:val="false"/>
          <w:color w:val="000080"/>
          <w:sz w:val="28"/>
        </w:rPr>
        <w:t xml:space="preserve">               при таможенном сопровождении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15. Оформление товаров и транспортных средств, следующих под таможенным сопровождением, в таможенном органе отправления и назначения производится в соответствии с требованиями Закона о таможенном деле с учетом особенностей, установленных в настоящей главе.  </w:t>
      </w:r>
      <w:r>
        <w:br/>
      </w:r>
      <w:r>
        <w:rPr>
          <w:rFonts w:ascii="Times New Roman"/>
          <w:b w:val="false"/>
          <w:i w:val="false"/>
          <w:color w:val="000000"/>
          <w:sz w:val="28"/>
        </w:rPr>
        <w:t xml:space="preserve">
      16. В случае принятия решения о таможенном сопровождении товаров и транспортных средств обязательно составляются следующие документы:  </w:t>
      </w:r>
      <w:r>
        <w:br/>
      </w:r>
      <w:r>
        <w:rPr>
          <w:rFonts w:ascii="Times New Roman"/>
          <w:b w:val="false"/>
          <w:i w:val="false"/>
          <w:color w:val="000000"/>
          <w:sz w:val="28"/>
        </w:rPr>
        <w:t xml:space="preserve">
      решение о принятии таможенного сопровождения (Приложение N 1);  </w:t>
      </w:r>
      <w:r>
        <w:br/>
      </w:r>
      <w:r>
        <w:rPr>
          <w:rFonts w:ascii="Times New Roman"/>
          <w:b w:val="false"/>
          <w:i w:val="false"/>
          <w:color w:val="000000"/>
          <w:sz w:val="28"/>
        </w:rPr>
        <w:t xml:space="preserve">
      план-задание таможенному наряду, в котором указываются фамилии инспекторов, осуществляющих таможенное сопровождение, марка и номер оружия, либо наименование спецсредств, маршрут движения, наименование и государственные номера сопровождаемых транспортных средств, номера сопроводительных документов (грузовой таможенной декларации, внутреннего транзитного документа) (Приложение N 2);  </w:t>
      </w:r>
      <w:r>
        <w:br/>
      </w:r>
      <w:r>
        <w:rPr>
          <w:rFonts w:ascii="Times New Roman"/>
          <w:b w:val="false"/>
          <w:i w:val="false"/>
          <w:color w:val="000000"/>
          <w:sz w:val="28"/>
        </w:rPr>
        <w:t xml:space="preserve">
      акт приема-передачи товаров и транспортных средств (Приложение N 3);  </w:t>
      </w:r>
      <w:r>
        <w:br/>
      </w:r>
      <w:r>
        <w:rPr>
          <w:rFonts w:ascii="Times New Roman"/>
          <w:b w:val="false"/>
          <w:i w:val="false"/>
          <w:color w:val="000000"/>
          <w:sz w:val="28"/>
        </w:rPr>
        <w:t xml:space="preserve">
      командировочное удостоверение;  </w:t>
      </w:r>
      <w:r>
        <w:br/>
      </w:r>
      <w:r>
        <w:rPr>
          <w:rFonts w:ascii="Times New Roman"/>
          <w:b w:val="false"/>
          <w:i w:val="false"/>
          <w:color w:val="000000"/>
          <w:sz w:val="28"/>
        </w:rPr>
        <w:t xml:space="preserve">
      акт досмотра транспортного средства.  </w:t>
      </w:r>
      <w:r>
        <w:br/>
      </w:r>
      <w:r>
        <w:rPr>
          <w:rFonts w:ascii="Times New Roman"/>
          <w:b w:val="false"/>
          <w:i w:val="false"/>
          <w:color w:val="000000"/>
          <w:sz w:val="28"/>
        </w:rPr>
        <w:t xml:space="preserve">
      17. Решение о таможенном сопровождении регистрируется в Журнале регистрации таможенного сопровождения с проставлением регистрационного номера (Приложение N 4).  </w:t>
      </w:r>
      <w:r>
        <w:br/>
      </w:r>
      <w:r>
        <w:rPr>
          <w:rFonts w:ascii="Times New Roman"/>
          <w:b w:val="false"/>
          <w:i w:val="false"/>
          <w:color w:val="000000"/>
          <w:sz w:val="28"/>
        </w:rPr>
        <w:t xml:space="preserve">
      18. Акт приема-передачи товаров и транспортных средств составляется в двух экземплярах. Один экземпляр после подписания хранится в таможенном органе отправления, а второй - в таможенном органе назначения. В акте в обязательном порядке заполняются все графы, указываются фамилии и инициалы старших таможенного наряда, передавшего и принявшего товары и транспортные средства. Подписи скрепляются печатями таможенного органа назначения и отправления или личными номерными печатями старших таможенных нарядов.  </w:t>
      </w:r>
      <w:r>
        <w:br/>
      </w:r>
      <w:r>
        <w:rPr>
          <w:rFonts w:ascii="Times New Roman"/>
          <w:b w:val="false"/>
          <w:i w:val="false"/>
          <w:color w:val="000000"/>
          <w:sz w:val="28"/>
        </w:rPr>
        <w:t xml:space="preserve">
      19. Перед началом осуществления таможенного сопровождения производится комиссионный досмотр транспортного средства с составлением акта досмотра и пломбирование в установленном порядке.  </w:t>
      </w:r>
      <w:r>
        <w:br/>
      </w:r>
      <w:r>
        <w:rPr>
          <w:rFonts w:ascii="Times New Roman"/>
          <w:b w:val="false"/>
          <w:i w:val="false"/>
          <w:color w:val="000000"/>
          <w:sz w:val="28"/>
        </w:rPr>
        <w:t xml:space="preserve">
      20. Командировочные удостоверения выдаются всему таможенному наряду. Заполнение граф командировочного удостоверения производится в установленном порядке.  </w:t>
      </w:r>
      <w:r>
        <w:br/>
      </w:r>
      <w:r>
        <w:rPr>
          <w:rFonts w:ascii="Times New Roman"/>
          <w:b w:val="false"/>
          <w:i w:val="false"/>
          <w:color w:val="000000"/>
          <w:sz w:val="28"/>
        </w:rPr>
        <w:t xml:space="preserve">
      21. Проведение инструктажа отражается в специальном журнале инструктажа.  </w:t>
      </w:r>
      <w:r>
        <w:br/>
      </w:r>
      <w:r>
        <w:rPr>
          <w:rFonts w:ascii="Times New Roman"/>
          <w:b w:val="false"/>
          <w:i w:val="false"/>
          <w:color w:val="000000"/>
          <w:sz w:val="28"/>
        </w:rPr>
        <w:t xml:space="preserve">
      22. Контроль доставки товаров и транспортных средств в таможенный орган назначения завершается после представления указанных документов таможенному органу назначения.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i w:val="false"/>
          <w:color w:val="000080"/>
          <w:sz w:val="28"/>
        </w:rPr>
        <w:t xml:space="preserve">5. Порядок таможенного сопровождения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23. Таможенное сопровождение товаров и транспортных средств осуществляется на сопровождаемом транспортном средстве перевозчика, отправителя, получателя или на автотранспорте таможенного органа.  </w:t>
      </w:r>
      <w:r>
        <w:br/>
      </w:r>
      <w:r>
        <w:rPr>
          <w:rFonts w:ascii="Times New Roman"/>
          <w:b w:val="false"/>
          <w:i w:val="false"/>
          <w:color w:val="000000"/>
          <w:sz w:val="28"/>
        </w:rPr>
        <w:t xml:space="preserve">
      24. Таможенное сопровождение осуществляется непрерывно от таможенного органа отправления до таможенного органа назначения.  </w:t>
      </w:r>
      <w:r>
        <w:br/>
      </w:r>
      <w:r>
        <w:rPr>
          <w:rFonts w:ascii="Times New Roman"/>
          <w:b w:val="false"/>
          <w:i w:val="false"/>
          <w:color w:val="000000"/>
          <w:sz w:val="28"/>
        </w:rPr>
        <w:t xml:space="preserve">
      25. В случае приема-передачи сопровождаемых товаров и транспортных средств со сменой таможенного наряда в таможенных органах, расположенных на пути следования, указанные таможенные органы на всех листах транзитной декларации, документа контроля за доставкой товаров и транспортных документах проставляют отметки в соответствии с установленными правилами доставки товаров.  </w:t>
      </w:r>
      <w:r>
        <w:br/>
      </w:r>
      <w:r>
        <w:rPr>
          <w:rFonts w:ascii="Times New Roman"/>
          <w:b w:val="false"/>
          <w:i w:val="false"/>
          <w:color w:val="000000"/>
          <w:sz w:val="28"/>
        </w:rPr>
        <w:t xml:space="preserve">
      26. Смена таможенного наряда сопровождаемых товаров и транспортных средств осуществляется только в пунктах приема-передачи таможенного сопровождения с обязательным составлением акта приема-передачи и принятием нового решения о таможенном сопровождении. Пункты приема-передачи таможенного сопровождения определяются Таможенным комитетом Министерства государственных доходов Республики казахстан.  </w:t>
      </w:r>
      <w:r>
        <w:br/>
      </w:r>
      <w:r>
        <w:rPr>
          <w:rFonts w:ascii="Times New Roman"/>
          <w:b w:val="false"/>
          <w:i w:val="false"/>
          <w:color w:val="000000"/>
          <w:sz w:val="28"/>
        </w:rPr>
        <w:t xml:space="preserve">
      27. При аварии или действии непреодолимой силы таможенный наряд оказывает содействие перевозчику в исполнении его обязанностей. Протокол о транспортном происшествии составляется при участии старшего таможенного наряда.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i w:val="false"/>
          <w:color w:val="000080"/>
          <w:sz w:val="28"/>
        </w:rPr>
        <w:t xml:space="preserve"> 6. Особенности таможенного сопровождения  </w:t>
      </w:r>
      <w:r>
        <w:br/>
      </w:r>
      <w:r>
        <w:rPr>
          <w:rFonts w:ascii="Times New Roman"/>
          <w:b w:val="false"/>
          <w:i w:val="false"/>
          <w:color w:val="000000"/>
          <w:sz w:val="28"/>
        </w:rPr>
        <w:t>
</w:t>
      </w:r>
      <w:r>
        <w:rPr>
          <w:rFonts w:ascii="Times New Roman"/>
          <w:b/>
          <w:i w:val="false"/>
          <w:color w:val="000080"/>
          <w:sz w:val="28"/>
        </w:rPr>
        <w:t xml:space="preserve">           при перевозке товаров и транспортных средств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28. При таможенном сопровождении товаров, перевозимых транспортными средствами, в зависимости от условий перевозки и характера товара один таможенный наряд сопровождает не более 10 автотранспортных средств.  </w:t>
      </w:r>
      <w:r>
        <w:br/>
      </w:r>
      <w:r>
        <w:rPr>
          <w:rFonts w:ascii="Times New Roman"/>
          <w:b w:val="false"/>
          <w:i w:val="false"/>
          <w:color w:val="000000"/>
          <w:sz w:val="28"/>
        </w:rPr>
        <w:t xml:space="preserve">
      Личный состав таможенного наряда размещается в головном и замыкающем дорожно-транспортном средстве. Во время движения и остановок сопровождаемых транспортных средств таможенный наряд контролирует обе стороны колонны.  </w:t>
      </w:r>
      <w:r>
        <w:br/>
      </w:r>
      <w:r>
        <w:rPr>
          <w:rFonts w:ascii="Times New Roman"/>
          <w:b w:val="false"/>
          <w:i w:val="false"/>
          <w:color w:val="000000"/>
          <w:sz w:val="28"/>
        </w:rPr>
        <w:t xml:space="preserve">
      29. При неисправности одного из сопровождаемых транспортных средств задерживается вся колонна до окончания ремонта. При перегрузке товара на другое транспортное средство вследствие аварии или поломки транспортного средства грузовой отсек транспорта пломбируется. При этом таможенным нарядом составляется акт о перегрузке товара на другое транспортное средство в двух экземплярах, где указываются причины перегрузки товара, количество и другие особенности товара, номера старой и новой пломбы. Невозможность наложения пломбы отражается в акте. Акт подписывается старшим таможенного наряда и перевозчиком. Второй экземпляр акта предоставляется в таможенный орган назначения. </w:t>
      </w:r>
      <w:r>
        <w:br/>
      </w:r>
      <w:r>
        <w:rPr>
          <w:rFonts w:ascii="Times New Roman"/>
          <w:b w:val="false"/>
          <w:i w:val="false"/>
          <w:color w:val="000000"/>
          <w:sz w:val="28"/>
        </w:rPr>
        <w:t xml:space="preserve">
      30. В случае таможенного сопровождения товаров, являющихся опасными для жизни и здоровья людей и окружающей среды (химикаты, радиоактивные и взрывчатые вещества и т.д.), таможенное сопровождение осуществляется на отдельном транспортном средстве при усиленном таможенном наряде с соблюдением установленных правил перевозки опасных грузов и мер безопасности.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80"/>
          <w:sz w:val="28"/>
        </w:rPr>
        <w:t xml:space="preserve">7. Права и обязанности перевозчика </w:t>
      </w:r>
      <w:r>
        <w:br/>
      </w:r>
      <w:r>
        <w:rPr>
          <w:rFonts w:ascii="Times New Roman"/>
          <w:b w:val="false"/>
          <w:i w:val="false"/>
          <w:color w:val="000000"/>
          <w:sz w:val="28"/>
        </w:rPr>
        <w:t>
</w:t>
      </w:r>
      <w:r>
        <w:rPr>
          <w:rFonts w:ascii="Times New Roman"/>
          <w:b/>
          <w:i w:val="false"/>
          <w:color w:val="000080"/>
          <w:sz w:val="28"/>
        </w:rPr>
        <w:t xml:space="preserve">                при таможенном сопровождении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31. Перевозчик имеет право:  </w:t>
      </w:r>
      <w:r>
        <w:br/>
      </w:r>
      <w:r>
        <w:rPr>
          <w:rFonts w:ascii="Times New Roman"/>
          <w:b w:val="false"/>
          <w:i w:val="false"/>
          <w:color w:val="000000"/>
          <w:sz w:val="28"/>
        </w:rPr>
        <w:t xml:space="preserve">
      знакомиться с документами для осуществления таможенного сопровождения, указанными в пункте 16 настоящих Правил;  </w:t>
      </w:r>
      <w:r>
        <w:br/>
      </w:r>
      <w:r>
        <w:rPr>
          <w:rFonts w:ascii="Times New Roman"/>
          <w:b w:val="false"/>
          <w:i w:val="false"/>
          <w:color w:val="000000"/>
          <w:sz w:val="28"/>
        </w:rPr>
        <w:t xml:space="preserve">
      в случае несогласия с решением таможенного органа о таможенном сопровождении товара и транспортного средства, обжаловать данное решение в вышестоящий таможенный орган или суд. </w:t>
      </w:r>
      <w:r>
        <w:br/>
      </w:r>
      <w:r>
        <w:rPr>
          <w:rFonts w:ascii="Times New Roman"/>
          <w:b w:val="false"/>
          <w:i w:val="false"/>
          <w:color w:val="000000"/>
          <w:sz w:val="28"/>
        </w:rPr>
        <w:t xml:space="preserve">
      32. Перевозчик обязан: </w:t>
      </w:r>
      <w:r>
        <w:br/>
      </w:r>
      <w:r>
        <w:rPr>
          <w:rFonts w:ascii="Times New Roman"/>
          <w:b w:val="false"/>
          <w:i w:val="false"/>
          <w:color w:val="000000"/>
          <w:sz w:val="28"/>
        </w:rPr>
        <w:t xml:space="preserve">
      обеспечить нормальные условия транспортировки товаров и транспортных средств в определенное таможенным органом место; </w:t>
      </w:r>
      <w:r>
        <w:br/>
      </w:r>
      <w:r>
        <w:rPr>
          <w:rFonts w:ascii="Times New Roman"/>
          <w:b w:val="false"/>
          <w:i w:val="false"/>
          <w:color w:val="000000"/>
          <w:sz w:val="28"/>
        </w:rPr>
        <w:t xml:space="preserve">
      соблюдать установленные таможенным органом отправления сроки перевозки транзитных и доставляемых товаров и маршрут движения; </w:t>
      </w:r>
      <w:r>
        <w:br/>
      </w:r>
      <w:r>
        <w:rPr>
          <w:rFonts w:ascii="Times New Roman"/>
          <w:b w:val="false"/>
          <w:i w:val="false"/>
          <w:color w:val="000000"/>
          <w:sz w:val="28"/>
        </w:rPr>
        <w:t xml:space="preserve">
      при аварии или действии непреодолимой силы принимать все необходимые меры для обеспечения сохранности товаров и недопущения какого-либо их использования; </w:t>
      </w:r>
      <w:r>
        <w:br/>
      </w:r>
      <w:r>
        <w:rPr>
          <w:rFonts w:ascii="Times New Roman"/>
          <w:b w:val="false"/>
          <w:i w:val="false"/>
          <w:color w:val="000000"/>
          <w:sz w:val="28"/>
        </w:rPr>
        <w:t xml:space="preserve">
      обеспечить таможенному наряду необходимые условия и отдельные места в транспортном средстве для осуществления таможенного сопровождения и оказывать ему содействие в исполнении служебных обязанностей.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i w:val="false"/>
          <w:color w:val="000080"/>
          <w:sz w:val="28"/>
        </w:rPr>
        <w:t xml:space="preserve">            8. Права и обязанности таможенного наряда   </w:t>
      </w:r>
      <w:r>
        <w:br/>
      </w:r>
      <w:r>
        <w:rPr>
          <w:rFonts w:ascii="Times New Roman"/>
          <w:b w:val="false"/>
          <w:i w:val="false"/>
          <w:color w:val="000000"/>
          <w:sz w:val="28"/>
        </w:rPr>
        <w:t>
</w:t>
      </w:r>
      <w:r>
        <w:rPr>
          <w:rFonts w:ascii="Times New Roman"/>
          <w:b/>
          <w:i w:val="false"/>
          <w:color w:val="000080"/>
          <w:sz w:val="28"/>
        </w:rPr>
        <w:t xml:space="preserve">               при таможенном сопровождении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33. Таможенный наряд возглавляет старший наряда. Если таможенный наряд состоит из одного человека он одновременно является старшим таможенного наряда. Старший таможенного наряда и личный состав должны неукоснительно исполнять свои обязанности, установленные Законом о таможенном деле и настоящими Правилами.  </w:t>
      </w:r>
      <w:r>
        <w:br/>
      </w:r>
      <w:r>
        <w:rPr>
          <w:rFonts w:ascii="Times New Roman"/>
          <w:b w:val="false"/>
          <w:i w:val="false"/>
          <w:color w:val="000000"/>
          <w:sz w:val="28"/>
        </w:rPr>
        <w:t xml:space="preserve">
      34. Таможенный наряд обязан осуществлять контроль за обеспечением доставки сопровождаемых товаров и транспортных средств в неизменном состоянии в таможенный орган назначения в установленные сроки и по установленным маршрутам.  </w:t>
      </w:r>
      <w:r>
        <w:br/>
      </w:r>
      <w:r>
        <w:rPr>
          <w:rFonts w:ascii="Times New Roman"/>
          <w:b w:val="false"/>
          <w:i w:val="false"/>
          <w:color w:val="000000"/>
          <w:sz w:val="28"/>
        </w:rPr>
        <w:t xml:space="preserve">
      35. Старший таможенного наряда обязан:  </w:t>
      </w:r>
      <w:r>
        <w:br/>
      </w:r>
      <w:r>
        <w:rPr>
          <w:rFonts w:ascii="Times New Roman"/>
          <w:b w:val="false"/>
          <w:i w:val="false"/>
          <w:color w:val="000000"/>
          <w:sz w:val="28"/>
        </w:rPr>
        <w:t xml:space="preserve">
      проводить инструктаж личного состава таможенного наряда и представителей перевозчика о порядке таможенного сопровождения, а также об их правах и обязанностях при перевозке товаров и транспортных средств под таможенным сопровождением;  </w:t>
      </w:r>
      <w:r>
        <w:br/>
      </w:r>
      <w:r>
        <w:rPr>
          <w:rFonts w:ascii="Times New Roman"/>
          <w:b w:val="false"/>
          <w:i w:val="false"/>
          <w:color w:val="000000"/>
          <w:sz w:val="28"/>
        </w:rPr>
        <w:t xml:space="preserve">
      изучать особенности маршрута перевозки товаров, прогнозировать возможные ситуации на маршруте и определять порядок действия личного наряда при возникновении нештатных ситуаций;  </w:t>
      </w:r>
      <w:r>
        <w:br/>
      </w:r>
      <w:r>
        <w:rPr>
          <w:rFonts w:ascii="Times New Roman"/>
          <w:b w:val="false"/>
          <w:i w:val="false"/>
          <w:color w:val="000000"/>
          <w:sz w:val="28"/>
        </w:rPr>
        <w:t xml:space="preserve">
      определять места нахождения личного состава таможенного наряда во время таможенного сопровождения и порядок ведения наблюдения за сопровождаемыми товарами и транспортными средствами;  </w:t>
      </w:r>
      <w:r>
        <w:br/>
      </w:r>
      <w:r>
        <w:rPr>
          <w:rFonts w:ascii="Times New Roman"/>
          <w:b w:val="false"/>
          <w:i w:val="false"/>
          <w:color w:val="000000"/>
          <w:sz w:val="28"/>
        </w:rPr>
        <w:t xml:space="preserve">
      обеспечить меры безопасности при таможенном сопровождении;  </w:t>
      </w:r>
      <w:r>
        <w:br/>
      </w:r>
      <w:r>
        <w:rPr>
          <w:rFonts w:ascii="Times New Roman"/>
          <w:b w:val="false"/>
          <w:i w:val="false"/>
          <w:color w:val="000000"/>
          <w:sz w:val="28"/>
        </w:rPr>
        <w:t xml:space="preserve">
      проверять экипировку личного состава таможенного наряда, оснащения его средствами связи;  </w:t>
      </w:r>
      <w:r>
        <w:br/>
      </w:r>
      <w:r>
        <w:rPr>
          <w:rFonts w:ascii="Times New Roman"/>
          <w:b w:val="false"/>
          <w:i w:val="false"/>
          <w:color w:val="000000"/>
          <w:sz w:val="28"/>
        </w:rPr>
        <w:t xml:space="preserve">
      осуществлять контроль за соблюдением таможенного законодательства при перевозке товаров и транспортных средств под таможенным сопровождением.  </w:t>
      </w:r>
      <w:r>
        <w:br/>
      </w:r>
      <w:r>
        <w:rPr>
          <w:rFonts w:ascii="Times New Roman"/>
          <w:b w:val="false"/>
          <w:i w:val="false"/>
          <w:color w:val="000000"/>
          <w:sz w:val="28"/>
        </w:rPr>
        <w:t xml:space="preserve">
      36. Личный состав таможенного наряда во время таможенного сопровождения обязан:  </w:t>
      </w:r>
      <w:r>
        <w:br/>
      </w:r>
      <w:r>
        <w:rPr>
          <w:rFonts w:ascii="Times New Roman"/>
          <w:b w:val="false"/>
          <w:i w:val="false"/>
          <w:color w:val="000000"/>
          <w:sz w:val="28"/>
        </w:rPr>
        <w:t xml:space="preserve">
      вести наблюдение за сопровождаемыми товарами и транспортными средствами;  </w:t>
      </w:r>
      <w:r>
        <w:br/>
      </w:r>
      <w:r>
        <w:rPr>
          <w:rFonts w:ascii="Times New Roman"/>
          <w:b w:val="false"/>
          <w:i w:val="false"/>
          <w:color w:val="000000"/>
          <w:sz w:val="28"/>
        </w:rPr>
        <w:t xml:space="preserve">
      проверять состояние средств таможенного обеспечения, наложенных на грузовые отделения транспортных средств, а также другие средства идентификации перевозимых товаров;  </w:t>
      </w:r>
      <w:r>
        <w:br/>
      </w:r>
      <w:r>
        <w:rPr>
          <w:rFonts w:ascii="Times New Roman"/>
          <w:b w:val="false"/>
          <w:i w:val="false"/>
          <w:color w:val="000000"/>
          <w:sz w:val="28"/>
        </w:rPr>
        <w:t xml:space="preserve">
      иметь в постоянной готовности к применению оружие и специальные средства;  </w:t>
      </w:r>
      <w:r>
        <w:br/>
      </w:r>
      <w:r>
        <w:rPr>
          <w:rFonts w:ascii="Times New Roman"/>
          <w:b w:val="false"/>
          <w:i w:val="false"/>
          <w:color w:val="000000"/>
          <w:sz w:val="28"/>
        </w:rPr>
        <w:t xml:space="preserve">
      строго соблюдать меры безопасности;  </w:t>
      </w:r>
      <w:r>
        <w:br/>
      </w:r>
      <w:r>
        <w:rPr>
          <w:rFonts w:ascii="Times New Roman"/>
          <w:b w:val="false"/>
          <w:i w:val="false"/>
          <w:color w:val="000000"/>
          <w:sz w:val="28"/>
        </w:rPr>
        <w:t xml:space="preserve">
      не допускать проезда в сопровождаемых транспортных средствах посторонних лиц.  </w:t>
      </w:r>
      <w:r>
        <w:br/>
      </w:r>
      <w:r>
        <w:rPr>
          <w:rFonts w:ascii="Times New Roman"/>
          <w:b w:val="false"/>
          <w:i w:val="false"/>
          <w:color w:val="000000"/>
          <w:sz w:val="28"/>
        </w:rPr>
        <w:t xml:space="preserve">
      37. При осуществлении сопровождения таможенный наряд вправе применять физическую силу, специальные средства и огнестрельное оружие в соответствии с Законом о таможенном деле.  </w:t>
      </w:r>
      <w:r>
        <w:br/>
      </w:r>
      <w:r>
        <w:rPr>
          <w:rFonts w:ascii="Times New Roman"/>
          <w:b w:val="false"/>
          <w:i w:val="false"/>
          <w:color w:val="000000"/>
          <w:sz w:val="28"/>
        </w:rPr>
        <w:t xml:space="preserve">
      38. В случаях возникновения аварии или действия непреодолимой силы, могущих повлечь человеческие жертвы, уничтожение или утрату сопровождаемых товаров и транспортных средств, личный состав таможенного наряда обязан принять все зависящие от него меры по оказанию первой неотложной помощи пострадавшим, обеспечения безопасности жизни и здоровья всех участников таможенного сопровождения, сохранности указанных товаров и транспортных средств.  </w:t>
      </w:r>
      <w:r>
        <w:br/>
      </w:r>
      <w:r>
        <w:rPr>
          <w:rFonts w:ascii="Times New Roman"/>
          <w:b w:val="false"/>
          <w:i w:val="false"/>
          <w:color w:val="000000"/>
          <w:sz w:val="28"/>
        </w:rPr>
        <w:t xml:space="preserve">
      39. При задержании таможенного наряда таможенного сопровождения другими контролирующими органами, старший таможенного наряда незамедлительно направляет сообщение в таможню отправления и таможню назначения. Сообщение должно содержать точные данные об органе, задержавшем наряд, причины задержания, фамилии должностных лиц. Сопровождаемые товары и транспортные средства охраняются таможенным нарядом до получения указаний руководства таможни отправления.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i w:val="false"/>
          <w:color w:val="000080"/>
          <w:sz w:val="28"/>
        </w:rPr>
        <w:t xml:space="preserve">9. Формирование таможенного наряда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40. Таможенный наряд формируется исходя из вида, количества транспортных средств, срока и условий перевозки, характера перевозимого товара, а также из других факторов, могущих влиять на состав наряда.  </w:t>
      </w:r>
      <w:r>
        <w:br/>
      </w:r>
      <w:r>
        <w:rPr>
          <w:rFonts w:ascii="Times New Roman"/>
          <w:b w:val="false"/>
          <w:i w:val="false"/>
          <w:color w:val="000000"/>
          <w:sz w:val="28"/>
        </w:rPr>
        <w:t xml:space="preserve">
      41. Вооружение личного состава таможенного наряда огнестрельным оружием, специальными средствами и индивидуальными средствами защиты определяются исходя из условий оперативный обстановки маршрута сопровождения.  </w:t>
      </w:r>
      <w:r>
        <w:br/>
      </w:r>
      <w:r>
        <w:rPr>
          <w:rFonts w:ascii="Times New Roman"/>
          <w:b w:val="false"/>
          <w:i w:val="false"/>
          <w:color w:val="000000"/>
          <w:sz w:val="28"/>
        </w:rPr>
        <w:t xml:space="preserve">
      42. Таможенный наряд должен также иметь:  </w:t>
      </w:r>
      <w:r>
        <w:br/>
      </w:r>
      <w:r>
        <w:rPr>
          <w:rFonts w:ascii="Times New Roman"/>
          <w:b w:val="false"/>
          <w:i w:val="false"/>
          <w:color w:val="000000"/>
          <w:sz w:val="28"/>
        </w:rPr>
        <w:t xml:space="preserve">
      необходимые документы для таможенного сопровождения, указанные в пункте 16 настоящих Правил;  </w:t>
      </w:r>
      <w:r>
        <w:br/>
      </w:r>
      <w:r>
        <w:rPr>
          <w:rFonts w:ascii="Times New Roman"/>
          <w:b w:val="false"/>
          <w:i w:val="false"/>
          <w:color w:val="000000"/>
          <w:sz w:val="28"/>
        </w:rPr>
        <w:t xml:space="preserve">
      пломбирное устройство;  </w:t>
      </w:r>
      <w:r>
        <w:br/>
      </w:r>
      <w:r>
        <w:rPr>
          <w:rFonts w:ascii="Times New Roman"/>
          <w:b w:val="false"/>
          <w:i w:val="false"/>
          <w:color w:val="000000"/>
          <w:sz w:val="28"/>
        </w:rPr>
        <w:t xml:space="preserve">
      в случаях необходимости - продовольствие или продовольственно-путевые деньги на путь следования в оба конца, посуда для приготовления и приема пищи, а также для хранения питьевой воды, комплекты постовой одежды, постельные принадлежности на весь состав наряда при нахождении в пути свыше одних суток, медицинскую аптечку, ракетницу, сигнальные красные флажки и фонари со светофильтрами красного цвета, средства связи.  </w:t>
      </w:r>
      <w:r>
        <w:br/>
      </w:r>
      <w:r>
        <w:rPr>
          <w:rFonts w:ascii="Times New Roman"/>
          <w:b w:val="false"/>
          <w:i w:val="false"/>
          <w:color w:val="000000"/>
          <w:sz w:val="28"/>
        </w:rPr>
        <w:t xml:space="preserve">
      43. В случае таможенного сопровождения товаров и транспортных средств таможенным нарядом таможенного органа назначения данный таможенный наряд должен в возможно короткие сроки после принятия и согласования такого решения прибыть в таможенный орган отправления и приступить к своим обязанностям по таможенному сопровождению. Таможенный орган отправления должен обеспечить встречу таможенного наряда и его инструктаж.  </w:t>
      </w:r>
      <w:r>
        <w:br/>
      </w:r>
      <w:r>
        <w:rPr>
          <w:rFonts w:ascii="Times New Roman"/>
          <w:b w:val="false"/>
          <w:i w:val="false"/>
          <w:color w:val="000000"/>
          <w:sz w:val="28"/>
        </w:rPr>
        <w:t xml:space="preserve">
      44. Перед отправлением таможенного наряда проводится инструктаж личного состава таможенного наряда, проверяется его состояние здоровья, снаряжение, знание служебных обязанностей, состояние вооружения и спецсредств. Таможенный наряд осуществляет таможенное сопровождение в форменном одежде установленного образца.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Приложение N 1 </w:t>
      </w:r>
      <w:r>
        <w:br/>
      </w:r>
      <w:r>
        <w:rPr>
          <w:rFonts w:ascii="Times New Roman"/>
          <w:b w:val="false"/>
          <w:i w:val="false"/>
          <w:color w:val="000000"/>
          <w:sz w:val="28"/>
        </w:rPr>
        <w:t xml:space="preserve">
                                      к Правилам таможенного </w:t>
      </w:r>
      <w:r>
        <w:br/>
      </w:r>
      <w:r>
        <w:rPr>
          <w:rFonts w:ascii="Times New Roman"/>
          <w:b w:val="false"/>
          <w:i w:val="false"/>
          <w:color w:val="000000"/>
          <w:sz w:val="28"/>
        </w:rPr>
        <w:t xml:space="preserve">
                                      сопровождения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i w:val="false"/>
          <w:color w:val="000000"/>
          <w:sz w:val="28"/>
        </w:rPr>
        <w:t xml:space="preserve"> Решение N  </w:t>
      </w:r>
      <w:r>
        <w:br/>
      </w:r>
      <w:r>
        <w:rPr>
          <w:rFonts w:ascii="Times New Roman"/>
          <w:b w:val="false"/>
          <w:i w:val="false"/>
          <w:color w:val="000000"/>
          <w:sz w:val="28"/>
        </w:rPr>
        <w:t>
</w:t>
      </w:r>
      <w:r>
        <w:rPr>
          <w:rFonts w:ascii="Times New Roman"/>
          <w:b/>
          <w:i w:val="false"/>
          <w:color w:val="000000"/>
          <w:sz w:val="28"/>
        </w:rPr>
        <w:t xml:space="preserve">                     о таможенном сопровождении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"__"________200__г.                     (место составления) </w:t>
      </w:r>
    </w:p>
    <w:p>
      <w:pPr>
        <w:spacing w:after="0"/>
        <w:ind w:left="0"/>
        <w:jc w:val="both"/>
      </w:pP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должностное лицо таможенного органа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рассмотрев_______________________________________________________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Установил: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На основании изложенного, руководствуясь Законом Республики       </w:t>
      </w:r>
      <w:r>
        <w:br/>
      </w:r>
      <w:r>
        <w:rPr>
          <w:rFonts w:ascii="Times New Roman"/>
          <w:b w:val="false"/>
          <w:i w:val="false"/>
          <w:color w:val="000000"/>
          <w:sz w:val="28"/>
        </w:rPr>
        <w:t xml:space="preserve">
     Казахстан "О таможенном деле в Республике Казахстан" и приказом МГД </w:t>
      </w:r>
      <w:r>
        <w:br/>
      </w:r>
      <w:r>
        <w:rPr>
          <w:rFonts w:ascii="Times New Roman"/>
          <w:b w:val="false"/>
          <w:i w:val="false"/>
          <w:color w:val="000000"/>
          <w:sz w:val="28"/>
        </w:rPr>
        <w:t xml:space="preserve">
     Республики Казахстан N (дата и номер приказа)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Решил: </w:t>
      </w:r>
    </w:p>
    <w:p>
      <w:pPr>
        <w:spacing w:after="0"/>
        <w:ind w:left="0"/>
        <w:jc w:val="both"/>
      </w:pPr>
      <w:r>
        <w:rPr>
          <w:rFonts w:ascii="Times New Roman"/>
          <w:b w:val="false"/>
          <w:i w:val="false"/>
          <w:color w:val="000000"/>
          <w:sz w:val="28"/>
        </w:rPr>
        <w:t xml:space="preserve">          1.__________________________________________________________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2.__________________________________________________________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_________________________ </w:t>
      </w:r>
      <w:r>
        <w:br/>
      </w:r>
      <w:r>
        <w:rPr>
          <w:rFonts w:ascii="Times New Roman"/>
          <w:b w:val="false"/>
          <w:i w:val="false"/>
          <w:color w:val="000000"/>
          <w:sz w:val="28"/>
        </w:rPr>
        <w:t xml:space="preserve">
                                            (подпись должностного лица)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С решение ознакомлен: _________________________  </w:t>
      </w:r>
      <w:r>
        <w:br/>
      </w:r>
      <w:r>
        <w:rPr>
          <w:rFonts w:ascii="Times New Roman"/>
          <w:b w:val="false"/>
          <w:i w:val="false"/>
          <w:color w:val="000000"/>
          <w:sz w:val="28"/>
        </w:rPr>
        <w:t xml:space="preserve">
                                                  ФИО, дата, подпись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Приложение N 2      </w:t>
      </w:r>
      <w:r>
        <w:br/>
      </w:r>
      <w:r>
        <w:rPr>
          <w:rFonts w:ascii="Times New Roman"/>
          <w:b w:val="false"/>
          <w:i w:val="false"/>
          <w:color w:val="000000"/>
          <w:sz w:val="28"/>
        </w:rPr>
        <w:t xml:space="preserve">
                                      к Правилам таможенного </w:t>
      </w:r>
      <w:r>
        <w:br/>
      </w:r>
      <w:r>
        <w:rPr>
          <w:rFonts w:ascii="Times New Roman"/>
          <w:b w:val="false"/>
          <w:i w:val="false"/>
          <w:color w:val="000000"/>
          <w:sz w:val="28"/>
        </w:rPr>
        <w:t xml:space="preserve">
                                      сопровождения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"Утверждаю" </w:t>
      </w:r>
      <w:r>
        <w:br/>
      </w:r>
      <w:r>
        <w:rPr>
          <w:rFonts w:ascii="Times New Roman"/>
          <w:b w:val="false"/>
          <w:i w:val="false"/>
          <w:color w:val="000000"/>
          <w:sz w:val="28"/>
        </w:rPr>
        <w:t xml:space="preserve">
                                Начальник </w:t>
      </w:r>
      <w:r>
        <w:br/>
      </w:r>
      <w:r>
        <w:rPr>
          <w:rFonts w:ascii="Times New Roman"/>
          <w:b w:val="false"/>
          <w:i w:val="false"/>
          <w:color w:val="000000"/>
          <w:sz w:val="28"/>
        </w:rPr>
        <w:t xml:space="preserve">
                                территориального </w:t>
      </w:r>
      <w:r>
        <w:br/>
      </w:r>
      <w:r>
        <w:rPr>
          <w:rFonts w:ascii="Times New Roman"/>
          <w:b w:val="false"/>
          <w:i w:val="false"/>
          <w:color w:val="000000"/>
          <w:sz w:val="28"/>
        </w:rPr>
        <w:t xml:space="preserve">
                                таможенного органа </w:t>
      </w:r>
    </w:p>
    <w:p>
      <w:pPr>
        <w:spacing w:after="0"/>
        <w:ind w:left="0"/>
        <w:jc w:val="both"/>
      </w:pPr>
      <w:r>
        <w:rPr>
          <w:rFonts w:ascii="Times New Roman"/>
          <w:b w:val="false"/>
          <w:i w:val="false"/>
          <w:color w:val="000000"/>
          <w:sz w:val="28"/>
        </w:rPr>
        <w:t xml:space="preserve">                                _________________Ф.И.О. </w:t>
      </w:r>
    </w:p>
    <w:p>
      <w:pPr>
        <w:spacing w:after="0"/>
        <w:ind w:left="0"/>
        <w:jc w:val="both"/>
      </w:pPr>
      <w:r>
        <w:rPr>
          <w:rFonts w:ascii="Times New Roman"/>
          <w:b w:val="false"/>
          <w:i w:val="false"/>
          <w:color w:val="000000"/>
          <w:sz w:val="28"/>
        </w:rPr>
        <w:t xml:space="preserve">                                "___"____________200_г.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i w:val="false"/>
          <w:color w:val="000000"/>
          <w:sz w:val="28"/>
        </w:rPr>
        <w:t xml:space="preserve"> План-задание N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1. Состав таможенного наряда: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2. Вооружение, спецсредства______________________________________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3. Время работы с "___"_____200__г. по "__"__________200__г. </w:t>
      </w:r>
    </w:p>
    <w:p>
      <w:pPr>
        <w:spacing w:after="0"/>
        <w:ind w:left="0"/>
        <w:jc w:val="both"/>
      </w:pPr>
      <w:r>
        <w:rPr>
          <w:rFonts w:ascii="Times New Roman"/>
          <w:b w:val="false"/>
          <w:i w:val="false"/>
          <w:color w:val="000000"/>
          <w:sz w:val="28"/>
        </w:rPr>
        <w:t xml:space="preserve">     4. Маршрут движения таможенного наряда: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5. Задание на командировку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(начальник службы </w:t>
      </w:r>
      <w:r>
        <w:br/>
      </w:r>
      <w:r>
        <w:rPr>
          <w:rFonts w:ascii="Times New Roman"/>
          <w:b w:val="false"/>
          <w:i w:val="false"/>
          <w:color w:val="000000"/>
          <w:sz w:val="28"/>
        </w:rPr>
        <w:t xml:space="preserve">
     таможенного сопровождения)                                  Ф.И.О.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Приложение N 3 </w:t>
      </w:r>
      <w:r>
        <w:br/>
      </w:r>
      <w:r>
        <w:rPr>
          <w:rFonts w:ascii="Times New Roman"/>
          <w:b w:val="false"/>
          <w:i w:val="false"/>
          <w:color w:val="000000"/>
          <w:sz w:val="28"/>
        </w:rPr>
        <w:t xml:space="preserve">
                                      к Правилам таможенного </w:t>
      </w:r>
      <w:r>
        <w:br/>
      </w:r>
      <w:r>
        <w:rPr>
          <w:rFonts w:ascii="Times New Roman"/>
          <w:b w:val="false"/>
          <w:i w:val="false"/>
          <w:color w:val="000000"/>
          <w:sz w:val="28"/>
        </w:rPr>
        <w:t xml:space="preserve">
                                      сопровождения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00"/>
          <w:sz w:val="28"/>
        </w:rPr>
        <w:t xml:space="preserve">Акт </w:t>
      </w:r>
      <w:r>
        <w:br/>
      </w:r>
      <w:r>
        <w:rPr>
          <w:rFonts w:ascii="Times New Roman"/>
          <w:b w:val="false"/>
          <w:i w:val="false"/>
          <w:color w:val="000000"/>
          <w:sz w:val="28"/>
        </w:rPr>
        <w:t>
</w:t>
      </w:r>
      <w:r>
        <w:rPr>
          <w:rFonts w:ascii="Times New Roman"/>
          <w:b/>
          <w:i w:val="false"/>
          <w:color w:val="000000"/>
          <w:sz w:val="28"/>
        </w:rPr>
        <w:t xml:space="preserve">                         приема-передачи  </w:t>
      </w:r>
      <w:r>
        <w:br/>
      </w:r>
      <w:r>
        <w:rPr>
          <w:rFonts w:ascii="Times New Roman"/>
          <w:b w:val="false"/>
          <w:i w:val="false"/>
          <w:color w:val="000000"/>
          <w:sz w:val="28"/>
        </w:rPr>
        <w:t>
</w:t>
      </w:r>
      <w:r>
        <w:rPr>
          <w:rFonts w:ascii="Times New Roman"/>
          <w:b/>
          <w:i w:val="false"/>
          <w:color w:val="000000"/>
          <w:sz w:val="28"/>
        </w:rPr>
        <w:t xml:space="preserve">                     таможенного сопровождения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_________________________                  "___"__________2000 года    </w:t>
      </w:r>
      <w:r>
        <w:br/>
      </w:r>
      <w:r>
        <w:rPr>
          <w:rFonts w:ascii="Times New Roman"/>
          <w:b w:val="false"/>
          <w:i w:val="false"/>
          <w:color w:val="000000"/>
          <w:sz w:val="28"/>
        </w:rPr>
        <w:t xml:space="preserve">
      (наимен. насел. пункта)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Старший наряда_________________________________________________сдал, </w:t>
      </w:r>
      <w:r>
        <w:br/>
      </w:r>
      <w:r>
        <w:rPr>
          <w:rFonts w:ascii="Times New Roman"/>
          <w:b w:val="false"/>
          <w:i w:val="false"/>
          <w:color w:val="000000"/>
          <w:sz w:val="28"/>
        </w:rPr>
        <w:t xml:space="preserve">
                 (наименование таможенного органа, ф.и.о., должность) </w:t>
      </w:r>
    </w:p>
    <w:p>
      <w:pPr>
        <w:spacing w:after="0"/>
        <w:ind w:left="0"/>
        <w:jc w:val="both"/>
      </w:pPr>
      <w:r>
        <w:rPr>
          <w:rFonts w:ascii="Times New Roman"/>
          <w:b w:val="false"/>
          <w:i w:val="false"/>
          <w:color w:val="000000"/>
          <w:sz w:val="28"/>
        </w:rPr>
        <w:t xml:space="preserve">     а старший наряда______________________________________________принял </w:t>
      </w:r>
      <w:r>
        <w:br/>
      </w:r>
      <w:r>
        <w:rPr>
          <w:rFonts w:ascii="Times New Roman"/>
          <w:b w:val="false"/>
          <w:i w:val="false"/>
          <w:color w:val="000000"/>
          <w:sz w:val="28"/>
        </w:rPr>
        <w:t xml:space="preserve">
                     (наименование тамож.органа, должность, ф.и.о.) </w:t>
      </w:r>
    </w:p>
    <w:p>
      <w:pPr>
        <w:spacing w:after="0"/>
        <w:ind w:left="0"/>
        <w:jc w:val="both"/>
      </w:pPr>
      <w:r>
        <w:rPr>
          <w:rFonts w:ascii="Times New Roman"/>
          <w:b w:val="false"/>
          <w:i w:val="false"/>
          <w:color w:val="000000"/>
          <w:sz w:val="28"/>
        </w:rPr>
        <w:t xml:space="preserve">     под таможенное сопровождение товар (транспортное средство), </w:t>
      </w:r>
    </w:p>
    <w:p>
      <w:pPr>
        <w:spacing w:after="0"/>
        <w:ind w:left="0"/>
        <w:jc w:val="both"/>
      </w:pPr>
      <w:r>
        <w:rPr>
          <w:rFonts w:ascii="Times New Roman"/>
          <w:b w:val="false"/>
          <w:i w:val="false"/>
          <w:color w:val="000000"/>
          <w:sz w:val="28"/>
        </w:rPr>
        <w:t xml:space="preserve">     следующий на_____________________________________________________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(наименование транспорт. ср-ств) </w:t>
      </w:r>
    </w:p>
    <w:p>
      <w:pPr>
        <w:spacing w:after="0"/>
        <w:ind w:left="0"/>
        <w:jc w:val="both"/>
      </w:pPr>
      <w:r>
        <w:rPr>
          <w:rFonts w:ascii="Times New Roman"/>
          <w:b w:val="false"/>
          <w:i w:val="false"/>
          <w:color w:val="000000"/>
          <w:sz w:val="28"/>
        </w:rPr>
        <w:t xml:space="preserve">     гос.номера N_____________________________________________________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при товаросопроводительных документах:___________________________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(NN ГТД, ВТД, накладных и т.д.)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Товар (транспортное средство) находится в неизменном состоянии, </w:t>
      </w:r>
    </w:p>
    <w:p>
      <w:pPr>
        <w:spacing w:after="0"/>
        <w:ind w:left="0"/>
        <w:jc w:val="both"/>
      </w:pPr>
      <w:r>
        <w:rPr>
          <w:rFonts w:ascii="Times New Roman"/>
          <w:b w:val="false"/>
          <w:i w:val="false"/>
          <w:color w:val="000000"/>
          <w:sz w:val="28"/>
        </w:rPr>
        <w:t xml:space="preserve">     грузовые отсеки опечатаны_______________________________пломбами </w:t>
      </w:r>
    </w:p>
    <w:p>
      <w:pPr>
        <w:spacing w:after="0"/>
        <w:ind w:left="0"/>
        <w:jc w:val="both"/>
      </w:pPr>
      <w:r>
        <w:rPr>
          <w:rFonts w:ascii="Times New Roman"/>
          <w:b w:val="false"/>
          <w:i w:val="false"/>
          <w:color w:val="000000"/>
          <w:sz w:val="28"/>
        </w:rPr>
        <w:t xml:space="preserve">     N________________________. </w:t>
      </w:r>
    </w:p>
    <w:p>
      <w:pPr>
        <w:spacing w:after="0"/>
        <w:ind w:left="0"/>
        <w:jc w:val="both"/>
      </w:pPr>
      <w:r>
        <w:rPr>
          <w:rFonts w:ascii="Times New Roman"/>
          <w:b w:val="false"/>
          <w:i w:val="false"/>
          <w:color w:val="000000"/>
          <w:sz w:val="28"/>
        </w:rPr>
        <w:t xml:space="preserve">     Дополнительно наложены пломбы N__________________________________.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Старший наряда_____________________________  ____________________ </w:t>
      </w:r>
      <w:r>
        <w:br/>
      </w:r>
      <w:r>
        <w:rPr>
          <w:rFonts w:ascii="Times New Roman"/>
          <w:b w:val="false"/>
          <w:i w:val="false"/>
          <w:color w:val="000000"/>
          <w:sz w:val="28"/>
        </w:rPr>
        <w:t xml:space="preserve">
                     (наименование таможенного        (N ЛНП, подпись) </w:t>
      </w:r>
      <w:r>
        <w:br/>
      </w:r>
      <w:r>
        <w:rPr>
          <w:rFonts w:ascii="Times New Roman"/>
          <w:b w:val="false"/>
          <w:i w:val="false"/>
          <w:color w:val="000000"/>
          <w:sz w:val="28"/>
        </w:rPr>
        <w:t xml:space="preserve">
                     органа, должность, ф.и.о.) </w:t>
      </w:r>
    </w:p>
    <w:p>
      <w:pPr>
        <w:spacing w:after="0"/>
        <w:ind w:left="0"/>
        <w:jc w:val="both"/>
      </w:pPr>
      <w:r>
        <w:rPr>
          <w:rFonts w:ascii="Times New Roman"/>
          <w:b w:val="false"/>
          <w:i w:val="false"/>
          <w:color w:val="000000"/>
          <w:sz w:val="28"/>
        </w:rPr>
        <w:t xml:space="preserve">     Старший наряда_____________________________  ____________________ </w:t>
      </w:r>
      <w:r>
        <w:br/>
      </w:r>
      <w:r>
        <w:rPr>
          <w:rFonts w:ascii="Times New Roman"/>
          <w:b w:val="false"/>
          <w:i w:val="false"/>
          <w:color w:val="000000"/>
          <w:sz w:val="28"/>
        </w:rPr>
        <w:t xml:space="preserve">
                     (наименование таможенного        (N ЛНП, подпись) </w:t>
      </w:r>
      <w:r>
        <w:br/>
      </w:r>
      <w:r>
        <w:rPr>
          <w:rFonts w:ascii="Times New Roman"/>
          <w:b w:val="false"/>
          <w:i w:val="false"/>
          <w:color w:val="000000"/>
          <w:sz w:val="28"/>
        </w:rPr>
        <w:t xml:space="preserve">
                     органа, должность, ф.и.о.)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Приложение N 4 </w:t>
      </w:r>
      <w:r>
        <w:br/>
      </w:r>
      <w:r>
        <w:rPr>
          <w:rFonts w:ascii="Times New Roman"/>
          <w:b w:val="false"/>
          <w:i w:val="false"/>
          <w:color w:val="000000"/>
          <w:sz w:val="28"/>
        </w:rPr>
        <w:t xml:space="preserve">
                                      к Правилам таможенного </w:t>
      </w:r>
      <w:r>
        <w:br/>
      </w:r>
      <w:r>
        <w:rPr>
          <w:rFonts w:ascii="Times New Roman"/>
          <w:b w:val="false"/>
          <w:i w:val="false"/>
          <w:color w:val="000000"/>
          <w:sz w:val="28"/>
        </w:rPr>
        <w:t xml:space="preserve">
                                      сопровождения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i w:val="false"/>
          <w:color w:val="000000"/>
          <w:sz w:val="28"/>
        </w:rPr>
        <w:t xml:space="preserve"> Журнал учета сопровождаемых товаров и  </w:t>
      </w:r>
      <w:r>
        <w:br/>
      </w:r>
      <w:r>
        <w:rPr>
          <w:rFonts w:ascii="Times New Roman"/>
          <w:b w:val="false"/>
          <w:i w:val="false"/>
          <w:color w:val="000000"/>
          <w:sz w:val="28"/>
        </w:rPr>
        <w:t>
</w:t>
      </w:r>
      <w:r>
        <w:rPr>
          <w:rFonts w:ascii="Times New Roman"/>
          <w:b/>
          <w:i w:val="false"/>
          <w:color w:val="000000"/>
          <w:sz w:val="28"/>
        </w:rPr>
        <w:t xml:space="preserve">                      транспортных средств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N!Номер решения о!Дата!Госномер  !Наимено!Номер !Данные от-!Данные по- </w:t>
      </w:r>
      <w:r>
        <w:br/>
      </w:r>
      <w:r>
        <w:rPr>
          <w:rFonts w:ascii="Times New Roman"/>
          <w:b w:val="false"/>
          <w:i w:val="false"/>
          <w:color w:val="000000"/>
          <w:sz w:val="28"/>
        </w:rPr>
        <w:t xml:space="preserve">
 !таможенном со- !    !сопровожд.!вание  !платеж!правителя !лучателя </w:t>
      </w:r>
      <w:r>
        <w:br/>
      </w:r>
      <w:r>
        <w:rPr>
          <w:rFonts w:ascii="Times New Roman"/>
          <w:b w:val="false"/>
          <w:i w:val="false"/>
          <w:color w:val="000000"/>
          <w:sz w:val="28"/>
        </w:rPr>
        <w:t xml:space="preserve">
 !провождении.   !    !автотрансп!товара,!ного  !(адрес,наи!(адрес, </w:t>
      </w:r>
      <w:r>
        <w:br/>
      </w:r>
      <w:r>
        <w:rPr>
          <w:rFonts w:ascii="Times New Roman"/>
          <w:b w:val="false"/>
          <w:i w:val="false"/>
          <w:color w:val="000000"/>
          <w:sz w:val="28"/>
        </w:rPr>
        <w:t xml:space="preserve">
 !План-задание   !    !средства  !объем  !доку- !менование,!наимено- </w:t>
      </w:r>
      <w:r>
        <w:br/>
      </w:r>
      <w:r>
        <w:rPr>
          <w:rFonts w:ascii="Times New Roman"/>
          <w:b w:val="false"/>
          <w:i w:val="false"/>
          <w:color w:val="000000"/>
          <w:sz w:val="28"/>
        </w:rPr>
        <w:t xml:space="preserve">
 !               !    !          !товара !мента !расч.сч.  !вание, расч. </w:t>
      </w:r>
      <w:r>
        <w:br/>
      </w:r>
      <w:r>
        <w:rPr>
          <w:rFonts w:ascii="Times New Roman"/>
          <w:b w:val="false"/>
          <w:i w:val="false"/>
          <w:color w:val="000000"/>
          <w:sz w:val="28"/>
        </w:rPr>
        <w:t xml:space="preserve">
 !               !    !          !       !      !и др.)    !сч. и др.)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(Продолжение таблицы)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Таможенный!Старший!Товары и трансп. Средство! </w:t>
      </w:r>
      <w:r>
        <w:br/>
      </w:r>
      <w:r>
        <w:rPr>
          <w:rFonts w:ascii="Times New Roman"/>
          <w:b w:val="false"/>
          <w:i w:val="false"/>
          <w:color w:val="000000"/>
          <w:sz w:val="28"/>
        </w:rPr>
        <w:t xml:space="preserve">
орган наз-!наряда !под таможенное сопровож- ! </w:t>
      </w:r>
      <w:r>
        <w:br/>
      </w:r>
      <w:r>
        <w:rPr>
          <w:rFonts w:ascii="Times New Roman"/>
          <w:b w:val="false"/>
          <w:i w:val="false"/>
          <w:color w:val="000000"/>
          <w:sz w:val="28"/>
        </w:rPr>
        <w:t xml:space="preserve">
начения   !(Ф.И.О)!дение принял (подпись    ! </w:t>
      </w:r>
      <w:r>
        <w:br/>
      </w:r>
      <w:r>
        <w:rPr>
          <w:rFonts w:ascii="Times New Roman"/>
          <w:b w:val="false"/>
          <w:i w:val="false"/>
          <w:color w:val="000000"/>
          <w:sz w:val="28"/>
        </w:rPr>
        <w:t xml:space="preserve">
          !       !старшего наряда)         !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Журнал должен быть зарегистрирован в номенклатуре дел, прошнурован, пронумерован и опечатан печатью таможенного органа.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