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9e6c" w14:textId="a009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предоставления Геологических/Горных отводов для разведки и добычи полезных ископаемых и пользования недрами в иных целях"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природных ресурсов и охраны окружающей среды Республики Казахстан от 16 февраля 2000 года N 74-П. Зарегистрирован в Министерстве юстиции Республики Казахстан 17.03.2000 г. за N 1087. Утратил силу приказом Заместителя Премьер-Министра Республики Казахстан - Министра индустрии и новых технологий Республики Казахстан от 18 апреля 2013 года № 126.</w:t>
      </w:r>
    </w:p>
    <w:p>
      <w:pPr>
        <w:spacing w:after="0"/>
        <w:ind w:left="0"/>
        <w:jc w:val="both"/>
      </w:pPr>
      <w:bookmarkStart w:name="z0" w:id="0"/>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18.04.2013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июля 1999 года N 1019 "Единые правила охраны недр при разработке месторождений полезных ископаемых в Республике Казахстан"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Инструкцию "О порядке предоставления Геологических и/или Горных отводов для разведки и добычи полезных ископаемых и пользования недрами в иных целях". </w:t>
      </w:r>
      <w:r>
        <w:br/>
      </w:r>
      <w:r>
        <w:rPr>
          <w:rFonts w:ascii="Times New Roman"/>
          <w:b w:val="false"/>
          <w:i w:val="false"/>
          <w:color w:val="000000"/>
          <w:sz w:val="28"/>
        </w:rPr>
        <w:t xml:space="preserve">
     2. Инструкция "О порядке предоставления Геологических и/или Горных отводов для разведки и добычи полезных ископаемых и пользования недрами в иных целях" вступает в силу со дня регистрации в Министерстве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И.О.Министра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Министерства </w:t>
      </w:r>
      <w:r>
        <w:br/>
      </w:r>
      <w:r>
        <w:rPr>
          <w:rFonts w:ascii="Times New Roman"/>
          <w:b w:val="false"/>
          <w:i w:val="false"/>
          <w:color w:val="000000"/>
          <w:sz w:val="28"/>
        </w:rPr>
        <w:t xml:space="preserve">
                               природных ресурсов и охраны  </w:t>
      </w:r>
      <w:r>
        <w:br/>
      </w:r>
      <w:r>
        <w:rPr>
          <w:rFonts w:ascii="Times New Roman"/>
          <w:b w:val="false"/>
          <w:i w:val="false"/>
          <w:color w:val="000000"/>
          <w:sz w:val="28"/>
        </w:rPr>
        <w:t xml:space="preserve">
                               окружающей среды Республики Казахстан </w:t>
      </w:r>
      <w:r>
        <w:br/>
      </w:r>
      <w:r>
        <w:rPr>
          <w:rFonts w:ascii="Times New Roman"/>
          <w:b w:val="false"/>
          <w:i w:val="false"/>
          <w:color w:val="000000"/>
          <w:sz w:val="28"/>
        </w:rPr>
        <w:t xml:space="preserve">
                               от 16 февраля 2000 года N 74-П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Инструкция </w:t>
      </w:r>
      <w:r>
        <w:br/>
      </w:r>
      <w:r>
        <w:rPr>
          <w:rFonts w:ascii="Times New Roman"/>
          <w:b w:val="false"/>
          <w:i w:val="false"/>
          <w:color w:val="000000"/>
          <w:sz w:val="28"/>
        </w:rPr>
        <w:t>
</w:t>
      </w:r>
      <w:r>
        <w:rPr>
          <w:rFonts w:ascii="Times New Roman"/>
          <w:b/>
          <w:i w:val="false"/>
          <w:color w:val="000000"/>
          <w:sz w:val="28"/>
        </w:rPr>
        <w:t>      о порядке предоставления Геологических и/или</w:t>
      </w:r>
      <w:r>
        <w:br/>
      </w:r>
      <w:r>
        <w:rPr>
          <w:rFonts w:ascii="Times New Roman"/>
          <w:b w:val="false"/>
          <w:i w:val="false"/>
          <w:color w:val="000000"/>
          <w:sz w:val="28"/>
        </w:rPr>
        <w:t>
</w:t>
      </w:r>
      <w:r>
        <w:rPr>
          <w:rFonts w:ascii="Times New Roman"/>
          <w:b/>
          <w:i w:val="false"/>
          <w:color w:val="000000"/>
          <w:sz w:val="28"/>
        </w:rPr>
        <w:t>      Горных отводов</w:t>
      </w:r>
      <w:r>
        <w:rPr>
          <w:rFonts w:ascii="Times New Roman"/>
          <w:b/>
          <w:i w:val="false"/>
          <w:color w:val="000000"/>
          <w:sz w:val="28"/>
        </w:rPr>
        <w:t xml:space="preserve"> для разведки и добычи полезных</w:t>
      </w:r>
      <w:r>
        <w:br/>
      </w:r>
      <w:r>
        <w:rPr>
          <w:rFonts w:ascii="Times New Roman"/>
          <w:b w:val="false"/>
          <w:i w:val="false"/>
          <w:color w:val="000000"/>
          <w:sz w:val="28"/>
        </w:rPr>
        <w:t>
</w:t>
      </w:r>
      <w:r>
        <w:rPr>
          <w:rFonts w:ascii="Times New Roman"/>
          <w:b/>
          <w:i w:val="false"/>
          <w:color w:val="000000"/>
          <w:sz w:val="28"/>
        </w:rPr>
        <w:t>      ископаемых и пользования</w:t>
      </w:r>
      <w:r>
        <w:rPr>
          <w:rFonts w:ascii="Times New Roman"/>
          <w:b/>
          <w:i w:val="false"/>
          <w:color w:val="000000"/>
          <w:sz w:val="28"/>
        </w:rPr>
        <w:t xml:space="preserve"> недрами в иных целях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I. Общие положения</w:t>
      </w:r>
    </w:p>
    <w:bookmarkEnd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в соответствии с положениями Указов Президента Республики Казахстан, имеющих силу Закона,  "</w:t>
      </w:r>
      <w:r>
        <w:rPr>
          <w:rFonts w:ascii="Times New Roman"/>
          <w:b w:val="false"/>
          <w:i w:val="false"/>
          <w:color w:val="000000"/>
          <w:sz w:val="28"/>
        </w:rPr>
        <w:t>О недрах и недропользовании</w:t>
      </w:r>
      <w:r>
        <w:rPr>
          <w:rFonts w:ascii="Times New Roman"/>
          <w:b w:val="false"/>
          <w:i w:val="false"/>
          <w:color w:val="000000"/>
          <w:sz w:val="28"/>
        </w:rPr>
        <w:t>" от 27 января 1996 г. N 2828 (Указа),  "</w:t>
      </w:r>
      <w:r>
        <w:rPr>
          <w:rFonts w:ascii="Times New Roman"/>
          <w:b w:val="false"/>
          <w:i w:val="false"/>
          <w:color w:val="000000"/>
          <w:sz w:val="28"/>
        </w:rPr>
        <w:t>О нефти</w:t>
      </w:r>
      <w:r>
        <w:rPr>
          <w:rFonts w:ascii="Times New Roman"/>
          <w:b w:val="false"/>
          <w:i w:val="false"/>
          <w:color w:val="000000"/>
          <w:sz w:val="28"/>
        </w:rPr>
        <w:t>" от 28 июня 1995 г. N 2350,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внесении изменений и дополнений в некоторые законодательные акты Республики Казахстан по вопросам недропользования и проведения нефтяных операций" от 11 августа 1999 года N 467-1 ЗРК и  </w:t>
      </w:r>
      <w:r>
        <w:rPr>
          <w:rFonts w:ascii="Times New Roman"/>
          <w:b w:val="false"/>
          <w:i w:val="false"/>
          <w:color w:val="000000"/>
          <w:sz w:val="28"/>
        </w:rPr>
        <w:t>Единых правил</w:t>
      </w:r>
      <w:r>
        <w:rPr>
          <w:rFonts w:ascii="Times New Roman"/>
          <w:b w:val="false"/>
          <w:i w:val="false"/>
          <w:color w:val="000000"/>
          <w:sz w:val="28"/>
        </w:rPr>
        <w:t xml:space="preserve"> охраны недр при разработке месторождений полезных ископаемых (ЕПОН), утвержденных Постановлением Правительства Республики Казахстан от 21 июля 1999 года N 1019. </w:t>
      </w:r>
      <w:r>
        <w:rPr>
          <w:rFonts w:ascii="Times New Roman"/>
          <w:b w:val="false"/>
          <w:i w:val="false"/>
          <w:color w:val="000000"/>
          <w:sz w:val="28"/>
        </w:rPr>
        <w:t>см.Z100291</w:t>
      </w:r>
      <w:r>
        <w:br/>
      </w:r>
      <w:r>
        <w:rPr>
          <w:rFonts w:ascii="Times New Roman"/>
          <w:b w:val="false"/>
          <w:i w:val="false"/>
          <w:color w:val="000000"/>
          <w:sz w:val="28"/>
        </w:rPr>
        <w:t xml:space="preserve">
      Инструкция устанавливает единый порядок предоставления Геологических отводов для разведки и/или Горных отводов для добычи полезных ископаемых и Горных отводов для строительства и эксплуатации подземных сооружений, не связанных с добычей полезных ископаемых, в том числе сооружений для подземного хранения нефти, газа и других веществ и материалов, захоронения вредных веществ, радиоактивных отходов и сброса сточных вод в недра.  </w:t>
      </w:r>
      <w:r>
        <w:br/>
      </w:r>
      <w:r>
        <w:rPr>
          <w:rFonts w:ascii="Times New Roman"/>
          <w:b w:val="false"/>
          <w:i w:val="false"/>
          <w:color w:val="000000"/>
          <w:sz w:val="28"/>
        </w:rPr>
        <w:t xml:space="preserve">
      2. Геологический отвод - приложение к Контракту на разведку, совмещенную разведку и добычу,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r>
        <w:br/>
      </w:r>
      <w:r>
        <w:rPr>
          <w:rFonts w:ascii="Times New Roman"/>
          <w:b w:val="false"/>
          <w:i w:val="false"/>
          <w:color w:val="000000"/>
          <w:sz w:val="28"/>
        </w:rPr>
        <w:t xml:space="preserve">
      3. Горный отвод - приложение к Контракту на добычу, Контракту на совмещенную разведку и добычу, Контракту на строительство и/или эксплуатацию подземных сооружений, не связанных с разведкой и/или добычей, Контракту на добычу общераспространенных полезных ископаемых в коммерческих целях, являющееся неотъемлемой частью Контракта либо самостоятельным документом, в случае оформления сервитута, определяющее схематически и описательно участок недр, на котором недропользователь вправе проводить добычу, строительство подземных сооружений, не связанных с разведкой и/или добычей либо осуществление сервитута.  </w:t>
      </w:r>
      <w:r>
        <w:br/>
      </w:r>
      <w:r>
        <w:rPr>
          <w:rFonts w:ascii="Times New Roman"/>
          <w:b w:val="false"/>
          <w:i w:val="false"/>
          <w:color w:val="000000"/>
          <w:sz w:val="28"/>
        </w:rPr>
        <w:t xml:space="preserve">
      4. Прирезка участков недр, расположенных вне действующих границ Геологического и/или Горного отвода, оформляется в порядке, установленном для получения нового Геологического и/или Горного отвода.  </w:t>
      </w:r>
      <w:r>
        <w:br/>
      </w:r>
      <w:r>
        <w:rPr>
          <w:rFonts w:ascii="Times New Roman"/>
          <w:b w:val="false"/>
          <w:i w:val="false"/>
          <w:color w:val="000000"/>
          <w:sz w:val="28"/>
        </w:rPr>
        <w:t xml:space="preserve">
      5. Недропользователь, производящий добычу полезных ископаемых и намечающий использовать отработанные горные выработки или часть недр для строительства и эксплуатации подземных сооружений, либо размещения в горных выработках объектов, не связанных с добычей полезных ископаемых, обязан до начала указанных работ, независимо от наличия у него Горного отвода на добычу полезных ископаемых, получить Горный отвод для целей, не связанных с добычей полезных ископаемых в соответствии с настоящей Инструкцией. </w:t>
      </w:r>
      <w:r>
        <w:br/>
      </w:r>
      <w:r>
        <w:rPr>
          <w:rFonts w:ascii="Times New Roman"/>
          <w:b w:val="false"/>
          <w:i w:val="false"/>
          <w:color w:val="000000"/>
          <w:sz w:val="28"/>
        </w:rPr>
        <w:t>
     6. На строительство подземных сооружений на площади залегания полезных ископаемых или в толще пород, ранее подработанных горными выработками, до оформления Горного отвода недропользователь должен получить заключение о состоянии участка строительства в территориальном управлении государственного органа по использованию и охране недр.</w:t>
      </w:r>
    </w:p>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xml:space="preserve">      2. Основные требования к проектам геологических отводов  </w:t>
      </w:r>
      <w:r>
        <w:br/>
      </w:r>
      <w:r>
        <w:rPr>
          <w:rFonts w:ascii="Times New Roman"/>
          <w:b w:val="false"/>
          <w:i w:val="false"/>
          <w:color w:val="000000"/>
          <w:sz w:val="28"/>
        </w:rPr>
        <w:t>
</w:t>
      </w:r>
      <w:r>
        <w:rPr>
          <w:rFonts w:ascii="Times New Roman"/>
          <w:b/>
          <w:i w:val="false"/>
          <w:color w:val="000000"/>
          <w:sz w:val="28"/>
        </w:rPr>
        <w:t>                 на разведку полезных ископаемых</w:t>
      </w:r>
    </w:p>
    <w:bookmarkEnd w:id="3"/>
    <w:p>
      <w:pPr>
        <w:spacing w:after="0"/>
        <w:ind w:left="0"/>
        <w:jc w:val="both"/>
      </w:pPr>
      <w:r>
        <w:rPr>
          <w:rFonts w:ascii="Times New Roman"/>
          <w:b w:val="false"/>
          <w:i w:val="false"/>
          <w:color w:val="000000"/>
          <w:sz w:val="28"/>
        </w:rPr>
        <w:t xml:space="preserve">      7. Заявка на получение Геологического отвода должна содержать: </w:t>
      </w:r>
      <w:r>
        <w:br/>
      </w:r>
      <w:r>
        <w:rPr>
          <w:rFonts w:ascii="Times New Roman"/>
          <w:b w:val="false"/>
          <w:i w:val="false"/>
          <w:color w:val="000000"/>
          <w:sz w:val="28"/>
        </w:rPr>
        <w:t xml:space="preserve">
     краткую геологическую характеристику о перспективности испрашиваемой территории; </w:t>
      </w:r>
      <w:r>
        <w:br/>
      </w:r>
      <w:r>
        <w:rPr>
          <w:rFonts w:ascii="Times New Roman"/>
          <w:b w:val="false"/>
          <w:i w:val="false"/>
          <w:color w:val="000000"/>
          <w:sz w:val="28"/>
        </w:rPr>
        <w:t xml:space="preserve">
     географические координаты угловых точек и общую площадь Геологического отвода; </w:t>
      </w:r>
      <w:r>
        <w:br/>
      </w:r>
      <w:r>
        <w:rPr>
          <w:rFonts w:ascii="Times New Roman"/>
          <w:b w:val="false"/>
          <w:i w:val="false"/>
          <w:color w:val="000000"/>
          <w:sz w:val="28"/>
        </w:rPr>
        <w:t xml:space="preserve">
     картограмму Геологического отвода в масштабе, обеспечивающем наглядность. </w:t>
      </w:r>
    </w:p>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3. Основные требования к проектам горных</w:t>
      </w:r>
      <w:r>
        <w:br/>
      </w:r>
      <w:r>
        <w:rPr>
          <w:rFonts w:ascii="Times New Roman"/>
          <w:b w:val="false"/>
          <w:i w:val="false"/>
          <w:color w:val="000000"/>
          <w:sz w:val="28"/>
        </w:rPr>
        <w:t>
</w:t>
      </w:r>
      <w:r>
        <w:rPr>
          <w:rFonts w:ascii="Times New Roman"/>
          <w:b/>
          <w:i w:val="false"/>
          <w:color w:val="000000"/>
          <w:sz w:val="28"/>
        </w:rPr>
        <w:t>             отводов на добычу</w:t>
      </w:r>
      <w:r>
        <w:rPr>
          <w:rFonts w:ascii="Times New Roman"/>
          <w:b/>
          <w:i w:val="false"/>
          <w:color w:val="000000"/>
          <w:sz w:val="28"/>
        </w:rPr>
        <w:t xml:space="preserve"> полезных ископаемых </w:t>
      </w:r>
    </w:p>
    <w:bookmarkEnd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 Горный отвод предоставляется недропользователю для добычи на всю площадь месторождения полезных ископаемых или на его части.  </w:t>
      </w:r>
      <w:r>
        <w:br/>
      </w:r>
      <w:r>
        <w:rPr>
          <w:rFonts w:ascii="Times New Roman"/>
          <w:b w:val="false"/>
          <w:i w:val="false"/>
          <w:color w:val="000000"/>
          <w:sz w:val="28"/>
        </w:rPr>
        <w:t xml:space="preserve">
      При освоении крупного месторождения или состоящих из нескольких отдельных залежей полезных ископаемых Горные отводы могут быть предоставлены нескольким недропользователям.  </w:t>
      </w:r>
      <w:r>
        <w:br/>
      </w:r>
      <w:r>
        <w:rPr>
          <w:rFonts w:ascii="Times New Roman"/>
          <w:b w:val="false"/>
          <w:i w:val="false"/>
          <w:color w:val="000000"/>
          <w:sz w:val="28"/>
        </w:rPr>
        <w:t xml:space="preserve">
      9. Границы Горного отвода для добычи твердых полезных ископаемых определяются контурами утвержденных запасов, находящихся на государственном балансе, с учетом зон сдвижения горных пород, разноса бортов карьера и границ развития подземных горных выработок.  </w:t>
      </w:r>
      <w:r>
        <w:br/>
      </w:r>
      <w:r>
        <w:rPr>
          <w:rFonts w:ascii="Times New Roman"/>
          <w:b w:val="false"/>
          <w:i w:val="false"/>
          <w:color w:val="000000"/>
          <w:sz w:val="28"/>
        </w:rPr>
        <w:t xml:space="preserve">
      10. Границы Горного отвода на добычу техногенных минеральных образований (шлаки, отвалы некондиционных руд, хвосты обогащения и др.) определяются на основании маркшейдерских планов.  </w:t>
      </w:r>
      <w:r>
        <w:br/>
      </w:r>
      <w:r>
        <w:rPr>
          <w:rFonts w:ascii="Times New Roman"/>
          <w:b w:val="false"/>
          <w:i w:val="false"/>
          <w:color w:val="000000"/>
          <w:sz w:val="28"/>
        </w:rPr>
        <w:t xml:space="preserve">
      При определении границ Горного отвода на техногенные минеральные образования, накопленных в отстойниках обогатительных фабрик, в границу Горного отвода должны быть включены наблюдательные гидрогеологические скважины, предназначенные для наблюдения за загрязнением подземных вод.  </w:t>
      </w:r>
      <w:r>
        <w:br/>
      </w:r>
      <w:r>
        <w:rPr>
          <w:rFonts w:ascii="Times New Roman"/>
          <w:b w:val="false"/>
          <w:i w:val="false"/>
          <w:color w:val="000000"/>
          <w:sz w:val="28"/>
        </w:rPr>
        <w:t xml:space="preserve">
      11. Для нефтяных и газовых месторождений границы Горного отвода устанавливаются по контуру запасов, находящихся на государственном балансе.  </w:t>
      </w:r>
      <w:r>
        <w:br/>
      </w:r>
      <w:r>
        <w:rPr>
          <w:rFonts w:ascii="Times New Roman"/>
          <w:b w:val="false"/>
          <w:i w:val="false"/>
          <w:color w:val="000000"/>
          <w:sz w:val="28"/>
        </w:rPr>
        <w:t xml:space="preserve">
      В случае, когда добыча производится с применением законтурного заводнения, границы Горного отвода устанавливаются по периметру расположения законтурных нагнетательных скважин.  </w:t>
      </w:r>
      <w:r>
        <w:br/>
      </w:r>
      <w:r>
        <w:rPr>
          <w:rFonts w:ascii="Times New Roman"/>
          <w:b w:val="false"/>
          <w:i w:val="false"/>
          <w:color w:val="000000"/>
          <w:sz w:val="28"/>
        </w:rPr>
        <w:t xml:space="preserve">
      При разработке нефтяного и газового горизонтов на одной промышленной площадке двумя или более недропользователями должны быть оформлены два или более Горных отводов в порядке, установленном настоящей Инструкцией.  </w:t>
      </w:r>
      <w:r>
        <w:br/>
      </w:r>
      <w:r>
        <w:rPr>
          <w:rFonts w:ascii="Times New Roman"/>
          <w:b w:val="false"/>
          <w:i w:val="false"/>
          <w:color w:val="000000"/>
          <w:sz w:val="28"/>
        </w:rPr>
        <w:t xml:space="preserve">
      12. Предоставление Горных отводов для добычи угля в пределах угольных месторождений, разрабатываемых способом подземной газификации, а также предоставление Горных отводов для подземной газификации в пределах месторождений угля, разрабатываемых открытым или подземным способом, допускается только при наличии специальных проектных проработок и экспертного заключения о безопасности горных работ в районе станции подземной газификации и об отсутствии вредного влияния газификации на соседние месторождения полезных ископаемых.  </w:t>
      </w:r>
      <w:r>
        <w:br/>
      </w:r>
      <w:r>
        <w:rPr>
          <w:rFonts w:ascii="Times New Roman"/>
          <w:b w:val="false"/>
          <w:i w:val="false"/>
          <w:color w:val="000000"/>
          <w:sz w:val="28"/>
        </w:rPr>
        <w:t xml:space="preserve">
      13. Граница Горного отвода под водозаборы на месторождениях минерально-лечебных вод, лечебных грязей и подземных вод для хозяйственно-питьевого водоснабжения и орошения должна совпадать с контуром зоны санитарной охраны, установленной проектом эксплуатации источников водоснабжения, согласованной с санитарно-эпидемиологической службой Республики Казахстан.  </w:t>
      </w:r>
      <w:r>
        <w:br/>
      </w:r>
      <w:r>
        <w:rPr>
          <w:rFonts w:ascii="Times New Roman"/>
          <w:b w:val="false"/>
          <w:i w:val="false"/>
          <w:color w:val="000000"/>
          <w:sz w:val="28"/>
        </w:rPr>
        <w:t xml:space="preserve">
      14. Вошедшие в границы испрашиваемого Горного отвода балансовые запасы (жилы, залежи) и пришедшие в непригодное для самостоятельной разработки состояние в результате деятельности недропользователя должны быть компенсированы недропользователями при платежах за пользование недрами.  </w:t>
      </w:r>
      <w:r>
        <w:br/>
      </w:r>
      <w:r>
        <w:rPr>
          <w:rFonts w:ascii="Times New Roman"/>
          <w:b w:val="false"/>
          <w:i w:val="false"/>
          <w:color w:val="000000"/>
          <w:sz w:val="28"/>
        </w:rPr>
        <w:t xml:space="preserve">
      15. Горный отвод для добычи на месторождении полезных ископаемых или его части предоставляется при условии, что запасы основных и совместно с ними залегающих полезных ископаемых и содержащихся в них компонентов утверждены в соответствии с требованиями Указов "О недрах и недропользовании", "О нефти" и другими нормативными правовыми актами.  </w:t>
      </w:r>
    </w:p>
    <w:bookmarkStart w:name="z3"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4. Основные требования к проектам горных отводов</w:t>
      </w:r>
      <w:r>
        <w:br/>
      </w:r>
      <w:r>
        <w:rPr>
          <w:rFonts w:ascii="Times New Roman"/>
          <w:b w:val="false"/>
          <w:i w:val="false"/>
          <w:color w:val="000000"/>
          <w:sz w:val="28"/>
        </w:rPr>
        <w:t>
</w:t>
      </w:r>
      <w:r>
        <w:rPr>
          <w:rFonts w:ascii="Times New Roman"/>
          <w:b/>
          <w:i w:val="false"/>
          <w:color w:val="000000"/>
          <w:sz w:val="28"/>
        </w:rPr>
        <w:t>         для</w:t>
      </w:r>
      <w:r>
        <w:rPr>
          <w:rFonts w:ascii="Times New Roman"/>
          <w:b/>
          <w:i w:val="false"/>
          <w:color w:val="000000"/>
          <w:sz w:val="28"/>
        </w:rPr>
        <w:t xml:space="preserve"> пользования недрами в целях, не связанных</w:t>
      </w:r>
      <w:r>
        <w:br/>
      </w:r>
      <w:r>
        <w:rPr>
          <w:rFonts w:ascii="Times New Roman"/>
          <w:b w:val="false"/>
          <w:i w:val="false"/>
          <w:color w:val="000000"/>
          <w:sz w:val="28"/>
        </w:rPr>
        <w:t>
</w:t>
      </w:r>
      <w:r>
        <w:rPr>
          <w:rFonts w:ascii="Times New Roman"/>
          <w:b/>
          <w:i w:val="false"/>
          <w:color w:val="000000"/>
          <w:sz w:val="28"/>
        </w:rPr>
        <w:t>                  с добычей</w:t>
      </w:r>
      <w:r>
        <w:rPr>
          <w:rFonts w:ascii="Times New Roman"/>
          <w:b/>
          <w:i w:val="false"/>
          <w:color w:val="000000"/>
          <w:sz w:val="28"/>
        </w:rPr>
        <w:t xml:space="preserve"> полезных ископаемых</w:t>
      </w:r>
    </w:p>
    <w:bookmarkEnd w:id="5"/>
    <w:bookmarkStart w:name="z4"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 Горный отвод может предоставляться только на ту часть недр, геологическое строение, горнотехнические и гидрогеологические условия которого изучены с необходимой детальностью и не осложняют разработку близлежащих месторождений полезных ископаемых и будут исключать утечку захороненных в недрах вредных веществ и отходов производства.  </w:t>
      </w:r>
      <w:r>
        <w:br/>
      </w:r>
      <w:r>
        <w:rPr>
          <w:rFonts w:ascii="Times New Roman"/>
          <w:b w:val="false"/>
          <w:i w:val="false"/>
          <w:color w:val="000000"/>
          <w:sz w:val="28"/>
        </w:rPr>
        <w:t xml:space="preserve">
      17. Границы Горного отвода определяются техническими границами проектируемого подземного сооружения с учетом зон сдвижения и обрушения горных пород, а также предохранительных и барьерных целиков, обеспечивающих нормальное функционирование этих сооружений, санитарных зон и ожидаемого экологического влияния при эксплуатации объекта.  </w:t>
      </w:r>
      <w:r>
        <w:br/>
      </w:r>
      <w:r>
        <w:rPr>
          <w:rFonts w:ascii="Times New Roman"/>
          <w:b w:val="false"/>
          <w:i w:val="false"/>
          <w:color w:val="000000"/>
          <w:sz w:val="28"/>
        </w:rPr>
        <w:t xml:space="preserve">
      При захоронении вредных веществ, отходов производства и сбросе сточных вод контуры Горного отвода определяются той частью недр, в которой может быть обеспечена их локализация в строго определенных границах.  </w:t>
      </w:r>
      <w:r>
        <w:br/>
      </w:r>
      <w:r>
        <w:rPr>
          <w:rFonts w:ascii="Times New Roman"/>
          <w:b w:val="false"/>
          <w:i w:val="false"/>
          <w:color w:val="000000"/>
          <w:sz w:val="28"/>
        </w:rPr>
        <w:t xml:space="preserve">
      18. Предоставление Горных отводов для использования недр для строительства и эксплуатации в целях, не связанных с добычей полезных ископаемых, в отработанных горных выработках действующих организаций по добыче полезных ископаемых, допускается только в том случае, если исключается взаимное вредное влияние эксплуатируемых сооружений и разрабатываемых месторождений.  </w:t>
      </w:r>
    </w:p>
    <w:bookmarkEnd w:id="6"/>
    <w:bookmarkStart w:name="z5"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5. Содержание проекта горного отвода</w:t>
      </w:r>
      <w:r>
        <w:br/>
      </w:r>
      <w:r>
        <w:rPr>
          <w:rFonts w:ascii="Times New Roman"/>
          <w:b w:val="false"/>
          <w:i w:val="false"/>
          <w:color w:val="000000"/>
          <w:sz w:val="28"/>
        </w:rPr>
        <w:t>
</w:t>
      </w:r>
      <w:r>
        <w:rPr>
          <w:rFonts w:ascii="Times New Roman"/>
          <w:b/>
          <w:i w:val="false"/>
          <w:color w:val="000000"/>
          <w:sz w:val="28"/>
        </w:rPr>
        <w:t>            на добычу полезных</w:t>
      </w:r>
      <w:r>
        <w:rPr>
          <w:rFonts w:ascii="Times New Roman"/>
          <w:b/>
          <w:i w:val="false"/>
          <w:color w:val="000000"/>
          <w:sz w:val="28"/>
        </w:rPr>
        <w:t xml:space="preserve"> ископаемых  </w:t>
      </w:r>
    </w:p>
    <w:bookmarkEnd w:id="7"/>
    <w:bookmarkStart w:name="z6"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 Проект Горного отвода должен состоять из пояснительной записки и графических материалов.  </w:t>
      </w:r>
      <w:r>
        <w:br/>
      </w:r>
      <w:r>
        <w:rPr>
          <w:rFonts w:ascii="Times New Roman"/>
          <w:b w:val="false"/>
          <w:i w:val="false"/>
          <w:color w:val="000000"/>
          <w:sz w:val="28"/>
        </w:rPr>
        <w:t xml:space="preserve">
      В пояснительной записке указывается цель, для которой испрашивается Горный отвод, и излагаются следующие вопросы:  </w:t>
      </w:r>
      <w:r>
        <w:br/>
      </w:r>
      <w:r>
        <w:rPr>
          <w:rFonts w:ascii="Times New Roman"/>
          <w:b w:val="false"/>
          <w:i w:val="false"/>
          <w:color w:val="000000"/>
          <w:sz w:val="28"/>
        </w:rPr>
        <w:t xml:space="preserve">
      наименование организации, подготовившей проект Горного отвода;  </w:t>
      </w:r>
      <w:r>
        <w:br/>
      </w:r>
      <w:r>
        <w:rPr>
          <w:rFonts w:ascii="Times New Roman"/>
          <w:b w:val="false"/>
          <w:i w:val="false"/>
          <w:color w:val="000000"/>
          <w:sz w:val="28"/>
        </w:rPr>
        <w:t xml:space="preserve">
      общие сведения о территории испрашиваемого Горного отвода (географическое и административное местоположение, величина площади, характер сельскохозяйственных и лесных угодий, застроенность, использование и т.п.);  </w:t>
      </w:r>
      <w:r>
        <w:br/>
      </w:r>
      <w:r>
        <w:rPr>
          <w:rFonts w:ascii="Times New Roman"/>
          <w:b w:val="false"/>
          <w:i w:val="false"/>
          <w:color w:val="000000"/>
          <w:sz w:val="28"/>
        </w:rPr>
        <w:t xml:space="preserve">
      краткая геологическая характеристика месторождения (размеры и элементы залегания пластов, рудных тел и др.), геологическое строение, горнотехнические и гидрогеологические условия, общие сведения о смежных горных отводах;  </w:t>
      </w:r>
      <w:r>
        <w:br/>
      </w:r>
      <w:r>
        <w:rPr>
          <w:rFonts w:ascii="Times New Roman"/>
          <w:b w:val="false"/>
          <w:i w:val="false"/>
          <w:color w:val="000000"/>
          <w:sz w:val="28"/>
        </w:rPr>
        <w:t xml:space="preserve">
      разведанность месторождения, данные о количестве, качестве утвержденных запасов основных и совместно с ними залегающих полезных ископаемых отдельно по залежам, пластам, жилам, а при открытой разработке месторождения - также и вскрышных пород;  </w:t>
      </w:r>
      <w:r>
        <w:br/>
      </w:r>
      <w:r>
        <w:rPr>
          <w:rFonts w:ascii="Times New Roman"/>
          <w:b w:val="false"/>
          <w:i w:val="false"/>
          <w:color w:val="000000"/>
          <w:sz w:val="28"/>
        </w:rPr>
        <w:t xml:space="preserve">
      расчеты границ и географические координаты угловых точек Горного отвода;  </w:t>
      </w:r>
      <w:r>
        <w:br/>
      </w:r>
      <w:r>
        <w:rPr>
          <w:rFonts w:ascii="Times New Roman"/>
          <w:b w:val="false"/>
          <w:i w:val="false"/>
          <w:color w:val="000000"/>
          <w:sz w:val="28"/>
        </w:rPr>
        <w:t xml:space="preserve">
      глубина отработки;  </w:t>
      </w:r>
      <w:r>
        <w:br/>
      </w:r>
      <w:r>
        <w:rPr>
          <w:rFonts w:ascii="Times New Roman"/>
          <w:b w:val="false"/>
          <w:i w:val="false"/>
          <w:color w:val="000000"/>
          <w:sz w:val="28"/>
        </w:rPr>
        <w:t xml:space="preserve">
      картограмма расположения Горного отвода представляется в масштабе, обеспечивающем наглядность.  </w:t>
      </w:r>
      <w:r>
        <w:br/>
      </w:r>
      <w:r>
        <w:rPr>
          <w:rFonts w:ascii="Times New Roman"/>
          <w:b w:val="false"/>
          <w:i w:val="false"/>
          <w:color w:val="000000"/>
          <w:sz w:val="28"/>
        </w:rPr>
        <w:t xml:space="preserve">
      Пояснительная записка представляется в переплете, обеспечивающем длительное хранение.  </w:t>
      </w:r>
      <w:r>
        <w:br/>
      </w:r>
      <w:r>
        <w:rPr>
          <w:rFonts w:ascii="Times New Roman"/>
          <w:b w:val="false"/>
          <w:i w:val="false"/>
          <w:color w:val="000000"/>
          <w:sz w:val="28"/>
        </w:rPr>
        <w:t xml:space="preserve">
      Графические материалы должны состоять из обзорной (ситуационной) карты, топографического плана поверхности, геологических карт и разрезов.  </w:t>
      </w:r>
      <w:r>
        <w:br/>
      </w:r>
      <w:r>
        <w:rPr>
          <w:rFonts w:ascii="Times New Roman"/>
          <w:b w:val="false"/>
          <w:i w:val="false"/>
          <w:color w:val="000000"/>
          <w:sz w:val="28"/>
        </w:rPr>
        <w:t xml:space="preserve">
      На топографическом плане поверхности должны быть показаны:  </w:t>
      </w:r>
      <w:r>
        <w:br/>
      </w:r>
      <w:r>
        <w:rPr>
          <w:rFonts w:ascii="Times New Roman"/>
          <w:b w:val="false"/>
          <w:i w:val="false"/>
          <w:color w:val="000000"/>
          <w:sz w:val="28"/>
        </w:rPr>
        <w:t xml:space="preserve">
      рельеф поверхности и пункты опорной геодезической сети, контуры лесных и сельскохозяйственных угодий, населенных пунктов, существующие на территории месторождения и вблизи него сооружения, здания, границы испрашиваемых горных отводов, с обозначением угловых точек, водные объекты, поверхностные и подземные коммуникации, устья горных выработок и разведочных скважин, выходы залежей полезных ископаемых на земную поверхность или под наносы, контуры утвержденных запасов.  </w:t>
      </w:r>
      <w:r>
        <w:br/>
      </w:r>
      <w:r>
        <w:rPr>
          <w:rFonts w:ascii="Times New Roman"/>
          <w:b w:val="false"/>
          <w:i w:val="false"/>
          <w:color w:val="000000"/>
          <w:sz w:val="28"/>
        </w:rPr>
        <w:t xml:space="preserve">
      В свободной части топографического плана указываются площадь (в км2) проекции Горного отвода на горизонтальную плоскость, значения географических координат угловых точек испрашиваемого Горного отвода, глубина отработки (абсолютная отметка или геологическая граница), географические координаты центра месторождения, дата пополнения плана.  </w:t>
      </w:r>
      <w:r>
        <w:br/>
      </w:r>
      <w:r>
        <w:rPr>
          <w:rFonts w:ascii="Times New Roman"/>
          <w:b w:val="false"/>
          <w:i w:val="false"/>
          <w:color w:val="000000"/>
          <w:sz w:val="28"/>
        </w:rPr>
        <w:t xml:space="preserve">
      Масштаб топографического плана принимается в зависимости от размеров участка недр, намечаемого к использованию для добычи полезных ископаемых или иных целей, но позволяющих с достаточной точностью решать на них технические задачи и расчеты по определению границ Горного отвода.  </w:t>
      </w:r>
      <w:r>
        <w:br/>
      </w:r>
      <w:r>
        <w:rPr>
          <w:rFonts w:ascii="Times New Roman"/>
          <w:b w:val="false"/>
          <w:i w:val="false"/>
          <w:color w:val="000000"/>
          <w:sz w:val="28"/>
        </w:rPr>
        <w:t xml:space="preserve">
      Одна из копий топографического плана, представленной для оформления Горного отвода, должна быть изготовлена на полотняной кальке, лавсане или других материалах, обеспечивающих устойчивость закрепления штампа, печати на них и длительное хранение.  </w:t>
      </w:r>
      <w:r>
        <w:br/>
      </w:r>
      <w:r>
        <w:rPr>
          <w:rFonts w:ascii="Times New Roman"/>
          <w:b w:val="false"/>
          <w:i w:val="false"/>
          <w:color w:val="000000"/>
          <w:sz w:val="28"/>
        </w:rPr>
        <w:t xml:space="preserve">
      На геологических картах и разрезах должны быть показаны геологическое строение месторождения и прилегающей территории, контуры залежей полезных ископаемых, их выходы на земную поверхность или под наносы, тектонические нарушения, места разрывов, выкливаниваний и других непригодных для использования участков; гидрогеологические и инженерно-геологические условия месторождения и ближайшей к нему территории; контуры подсчета запасов полезных ископаемых, испрашиваемого Горного отвода по площади и на глубину.  </w:t>
      </w:r>
      <w:r>
        <w:br/>
      </w:r>
      <w:r>
        <w:rPr>
          <w:rFonts w:ascii="Times New Roman"/>
          <w:b w:val="false"/>
          <w:i w:val="false"/>
          <w:color w:val="000000"/>
          <w:sz w:val="28"/>
        </w:rPr>
        <w:t xml:space="preserve">
      20. В проекте Горного отвода на добычу угля в геологических разрезах должны быть указаны все разведанные пласты с нанесением на них проектного контура Горного отвода.  </w:t>
      </w:r>
      <w:r>
        <w:br/>
      </w:r>
      <w:r>
        <w:rPr>
          <w:rFonts w:ascii="Times New Roman"/>
          <w:b w:val="false"/>
          <w:i w:val="false"/>
          <w:color w:val="000000"/>
          <w:sz w:val="28"/>
        </w:rPr>
        <w:t xml:space="preserve">
      На топографическом плане контуры Горного отвода для добычи угля, состоящего из двух и более пластов, определяются по проекциям крайних угловых точек пластов с учетом углов с движения.  </w:t>
      </w:r>
      <w:r>
        <w:br/>
      </w:r>
      <w:r>
        <w:rPr>
          <w:rFonts w:ascii="Times New Roman"/>
          <w:b w:val="false"/>
          <w:i w:val="false"/>
          <w:color w:val="000000"/>
          <w:sz w:val="28"/>
        </w:rPr>
        <w:t xml:space="preserve">
      21. В проектах Горных отводов на добычу нефти и газа вместо геологической карты должны быть представлены структурные карты по каждому промышленному нефтяному или газовому горизонту с указанием границ запасов в масштабе, позволяющем с достаточной точностью решать на них технические задачи и расчеты по определению границ Горного отвода, а также увязанные со структурной картой геологические профили, на которых указываются глубины залегания продуктивных свит и горизонтов.  </w:t>
      </w:r>
      <w:r>
        <w:br/>
      </w:r>
      <w:r>
        <w:rPr>
          <w:rFonts w:ascii="Times New Roman"/>
          <w:b w:val="false"/>
          <w:i w:val="false"/>
          <w:color w:val="000000"/>
          <w:sz w:val="28"/>
        </w:rPr>
        <w:t xml:space="preserve">
      22. Проект Горного отвода для добычи полезных ископаемых геологотехнологическими и другими нетрадиционными методами (подземное выщелачивание, подземная выплавка серы и т.д.) дополнительно к требованиям п.19 настоящей Инструкции должен содержать краткую характеристику рудовмещающих пород, перекрывающих и подстилающих пластов, их фильтрационных свойств, изолированности от других водоносных горизонтов, а также характеристику применяемых реагентов для подземного выщелачивания и получаемых технологических растворов.  </w:t>
      </w:r>
      <w:r>
        <w:br/>
      </w:r>
      <w:r>
        <w:rPr>
          <w:rFonts w:ascii="Times New Roman"/>
          <w:b w:val="false"/>
          <w:i w:val="false"/>
          <w:color w:val="000000"/>
          <w:sz w:val="28"/>
        </w:rPr>
        <w:t xml:space="preserve">
      23. Для получения Горного отвода для добычи минеральных лечебных вод (грязей) дополнительно к требованиям п.19 настоящей Инструкции представляются следующие данные:  </w:t>
      </w:r>
      <w:r>
        <w:br/>
      </w:r>
      <w:r>
        <w:rPr>
          <w:rFonts w:ascii="Times New Roman"/>
          <w:b w:val="false"/>
          <w:i w:val="false"/>
          <w:color w:val="000000"/>
          <w:sz w:val="28"/>
        </w:rPr>
        <w:t xml:space="preserve">
      технологическая схема добычи, которая составляется в целях обеспечения гидрогеологически обоснованной, технически и экономически рациональной эксплуатации месторождений, гарантирующей их от истощения, загрязнения, ухудшения состава и лечебных свойств минеральных вод. Технологические схемы разработки месторождений минеральных вод утверждаются территориальными государственными органами по использованию и охране недр по согласованию с местными органами Агентства Республики Казахстан по чрезвычайным ситуациям, Агентства Республики Казахстан по делам здравоохранения.  </w:t>
      </w:r>
      <w:r>
        <w:br/>
      </w:r>
      <w:r>
        <w:rPr>
          <w:rFonts w:ascii="Times New Roman"/>
          <w:b w:val="false"/>
          <w:i w:val="false"/>
          <w:color w:val="000000"/>
          <w:sz w:val="28"/>
        </w:rPr>
        <w:t xml:space="preserve">
      24. К проекту Горного отвода для добычи полезных ископаемых должны быть приложены:  </w:t>
      </w:r>
      <w:r>
        <w:br/>
      </w:r>
      <w:r>
        <w:rPr>
          <w:rFonts w:ascii="Times New Roman"/>
          <w:b w:val="false"/>
          <w:i w:val="false"/>
          <w:color w:val="000000"/>
          <w:sz w:val="28"/>
        </w:rPr>
        <w:t xml:space="preserve">
      копия протокола Государственной Комиссии по запасам (Территориальной Комиссии по запасам) об утверждении запасов полезных ископаемых с рекомендациями;  </w:t>
      </w:r>
      <w:r>
        <w:br/>
      </w:r>
      <w:r>
        <w:rPr>
          <w:rFonts w:ascii="Times New Roman"/>
          <w:b w:val="false"/>
          <w:i w:val="false"/>
          <w:color w:val="000000"/>
          <w:sz w:val="28"/>
        </w:rPr>
        <w:t xml:space="preserve">
      экспертное заключение Государственной Комиссии по запасам о запасах в пределах Горного отвода и заключение территориального государственного органа по использованию и охране недр о количестве и качестве запасов полезных ископаемых в границах Горного отвода, а также в части предусматриваемых проектом полноты и комплексности использования месторождения полезных ископаемых;  </w:t>
      </w:r>
      <w:r>
        <w:br/>
      </w:r>
      <w:r>
        <w:rPr>
          <w:rFonts w:ascii="Times New Roman"/>
          <w:b w:val="false"/>
          <w:i w:val="false"/>
          <w:color w:val="000000"/>
          <w:sz w:val="28"/>
        </w:rPr>
        <w:t xml:space="preserve">
      в случае влияния добычи на состояние поверхностных вод на акваторию внутренних водоемов, прибережные зоны морей - разрешение на специальное водопользование, выданное государственным органом по охране и использованию недр.  </w:t>
      </w:r>
      <w:r>
        <w:br/>
      </w:r>
      <w:r>
        <w:rPr>
          <w:rFonts w:ascii="Times New Roman"/>
          <w:b w:val="false"/>
          <w:i w:val="false"/>
          <w:color w:val="000000"/>
          <w:sz w:val="28"/>
        </w:rPr>
        <w:t xml:space="preserve">
      Проект Горного отвода составляется и подписывается руководителем специализированной проектной организации или организации, имеющей лицензию на проектирование, с указанием номера лицензии, и утверждается недропользователем.  </w:t>
      </w:r>
    </w:p>
    <w:bookmarkEnd w:id="8"/>
    <w:bookmarkStart w:name="z7"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6. Содержание проекта горного отвода для</w:t>
      </w:r>
      <w:r>
        <w:br/>
      </w:r>
      <w:r>
        <w:rPr>
          <w:rFonts w:ascii="Times New Roman"/>
          <w:b w:val="false"/>
          <w:i w:val="false"/>
          <w:color w:val="000000"/>
          <w:sz w:val="28"/>
        </w:rPr>
        <w:t>
</w:t>
      </w:r>
      <w:r>
        <w:rPr>
          <w:rFonts w:ascii="Times New Roman"/>
          <w:b/>
          <w:i w:val="false"/>
          <w:color w:val="000000"/>
          <w:sz w:val="28"/>
        </w:rPr>
        <w:t>      пользования недрами</w:t>
      </w:r>
      <w:r>
        <w:rPr>
          <w:rFonts w:ascii="Times New Roman"/>
          <w:b/>
          <w:i w:val="false"/>
          <w:color w:val="000000"/>
          <w:sz w:val="28"/>
        </w:rPr>
        <w:t xml:space="preserve"> в целях, не связанных с</w:t>
      </w:r>
      <w:r>
        <w:br/>
      </w:r>
      <w:r>
        <w:rPr>
          <w:rFonts w:ascii="Times New Roman"/>
          <w:b w:val="false"/>
          <w:i w:val="false"/>
          <w:color w:val="000000"/>
          <w:sz w:val="28"/>
        </w:rPr>
        <w:t>
</w:t>
      </w:r>
      <w:r>
        <w:rPr>
          <w:rFonts w:ascii="Times New Roman"/>
          <w:b/>
          <w:i w:val="false"/>
          <w:color w:val="000000"/>
          <w:sz w:val="28"/>
        </w:rPr>
        <w:t>               добычей полезных ископаемых</w:t>
      </w:r>
    </w:p>
    <w:bookmarkEnd w:id="9"/>
    <w:bookmarkStart w:name="z8"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 Проект Горного отвода для пользования недрами в целях, не связанных с добычей полезных ископаемых, дополнительно к требованиям п.19 настоящей Инструкции должен содержать:  </w:t>
      </w:r>
      <w:r>
        <w:br/>
      </w:r>
      <w:r>
        <w:rPr>
          <w:rFonts w:ascii="Times New Roman"/>
          <w:b w:val="false"/>
          <w:i w:val="false"/>
          <w:color w:val="000000"/>
          <w:sz w:val="28"/>
        </w:rPr>
        <w:t xml:space="preserve">
      общие сведения о территории над испрашиваемым Горным отводом;  </w:t>
      </w:r>
      <w:r>
        <w:br/>
      </w:r>
      <w:r>
        <w:rPr>
          <w:rFonts w:ascii="Times New Roman"/>
          <w:b w:val="false"/>
          <w:i w:val="false"/>
          <w:color w:val="000000"/>
          <w:sz w:val="28"/>
        </w:rPr>
        <w:t xml:space="preserve">
      сведения о месторождениях полезных ископаемых, в местах залегания которых намечается строительство подземного сооружения, а также о горных работах и о смежных горных отводах, выданных для добычи полезных ископаемых и в целях, не связанных с добычей полезных ископаемых.  </w:t>
      </w:r>
      <w:r>
        <w:br/>
      </w:r>
      <w:r>
        <w:rPr>
          <w:rFonts w:ascii="Times New Roman"/>
          <w:b w:val="false"/>
          <w:i w:val="false"/>
          <w:color w:val="000000"/>
          <w:sz w:val="28"/>
        </w:rPr>
        <w:t xml:space="preserve">
      В случае, если Горный отвод испрашивается для использования отработанных горных выработок ликвидированной, законсервированной либо действующей организации по добыче полезных ископаемых, дополнительно приводятся краткие сведения об этой организации, в том числе о схеме вскрытия и системе разработки месторождения, состоянии горных выработок и буровых скважин, подлежащих использованию;  </w:t>
      </w:r>
      <w:r>
        <w:br/>
      </w:r>
      <w:r>
        <w:rPr>
          <w:rFonts w:ascii="Times New Roman"/>
          <w:b w:val="false"/>
          <w:i w:val="false"/>
          <w:color w:val="000000"/>
          <w:sz w:val="28"/>
        </w:rPr>
        <w:t xml:space="preserve">
      обоснование границ и расчет размеров Горного отвода, которые должны производиться как по площади, так и по вертикальным отметкам с определением объема подземного пространства, включаемого в Горный отвод.  </w:t>
      </w:r>
      <w:r>
        <w:br/>
      </w:r>
      <w:r>
        <w:rPr>
          <w:rFonts w:ascii="Times New Roman"/>
          <w:b w:val="false"/>
          <w:i w:val="false"/>
          <w:color w:val="000000"/>
          <w:sz w:val="28"/>
        </w:rPr>
        <w:t xml:space="preserve">
      26. Для получения Горного отвода для захоронения вредных веществ, радиоактивных отходов и сброса сточных вод в недра необходимо указать следующие данные:  </w:t>
      </w:r>
      <w:r>
        <w:br/>
      </w:r>
      <w:r>
        <w:rPr>
          <w:rFonts w:ascii="Times New Roman"/>
          <w:b w:val="false"/>
          <w:i w:val="false"/>
          <w:color w:val="000000"/>
          <w:sz w:val="28"/>
        </w:rPr>
        <w:t xml:space="preserve">
      наименование продукта, технологическое производство или процесс, в результате которого образуется продукт, его характеристика (полный химический состав, содержание токсичных компонентов, пожаровзрывоопасность, растворимость, совместимость с другими веществами при хранении), характеристику системы транспортировки.  </w:t>
      </w:r>
      <w:r>
        <w:br/>
      </w:r>
      <w:r>
        <w:rPr>
          <w:rFonts w:ascii="Times New Roman"/>
          <w:b w:val="false"/>
          <w:i w:val="false"/>
          <w:color w:val="000000"/>
          <w:sz w:val="28"/>
        </w:rPr>
        <w:t xml:space="preserve">
      27. В проектах Горных отводов для подземного хранения нефти, газа и других веществ и материалов, захоронения вредных веществ, радиоактивных отходов и сброса сточных вод в недра должны быть приложены структурные карты по кровле и подошве горизонта, намечаемого к использованию в указанных целях.  </w:t>
      </w:r>
      <w:r>
        <w:br/>
      </w:r>
      <w:r>
        <w:rPr>
          <w:rFonts w:ascii="Times New Roman"/>
          <w:b w:val="false"/>
          <w:i w:val="false"/>
          <w:color w:val="000000"/>
          <w:sz w:val="28"/>
        </w:rPr>
        <w:t xml:space="preserve">
      На топографическом плане должны быть показаны границы залегания месторождений полезных ископаемых.  </w:t>
      </w:r>
      <w:r>
        <w:br/>
      </w:r>
      <w:r>
        <w:rPr>
          <w:rFonts w:ascii="Times New Roman"/>
          <w:b w:val="false"/>
          <w:i w:val="false"/>
          <w:color w:val="000000"/>
          <w:sz w:val="28"/>
        </w:rPr>
        <w:t xml:space="preserve">
      28. В проекты Горных отводов на использование отработанных горных выработок, ликвидированной, законсервированной или действующей организации по добыче полезных ископаемых, должны включаться планы горных выработок этих организаций, на которых показываются выработки, намечаемые для использования.  </w:t>
      </w:r>
      <w:r>
        <w:br/>
      </w:r>
      <w:r>
        <w:rPr>
          <w:rFonts w:ascii="Times New Roman"/>
          <w:b w:val="false"/>
          <w:i w:val="false"/>
          <w:color w:val="000000"/>
          <w:sz w:val="28"/>
        </w:rPr>
        <w:t xml:space="preserve">
      29. К проекту Горного отвода для использования недр в целях, не связанных с добычей полезных ископаемых, должны прилагаться следующие документы:  </w:t>
      </w:r>
      <w:r>
        <w:br/>
      </w:r>
      <w:r>
        <w:rPr>
          <w:rFonts w:ascii="Times New Roman"/>
          <w:b w:val="false"/>
          <w:i w:val="false"/>
          <w:color w:val="000000"/>
          <w:sz w:val="28"/>
        </w:rPr>
        <w:t xml:space="preserve">
      заключение территориального государственного органа по использованию и охране недр о горногеологических условиях использования недр в границах испрашиваемого Горного отвода;  </w:t>
      </w:r>
      <w:r>
        <w:br/>
      </w:r>
      <w:r>
        <w:rPr>
          <w:rFonts w:ascii="Times New Roman"/>
          <w:b w:val="false"/>
          <w:i w:val="false"/>
          <w:color w:val="000000"/>
          <w:sz w:val="28"/>
        </w:rPr>
        <w:t xml:space="preserve">
      заключение проектных организаций о пригодности отработанных горных выработок для использования в целях, не связанных с добычей полезных ископаемых; о технической невозможности обезвреживания и утилизации вредных веществ, отходов производства и сточных вод, а также - совместимости вредных веществ, отходов производства или сточных вод с вмещающими породами и пластовыми водами горизонтов, в которые намечается их захоронение или сброс;  </w:t>
      </w:r>
      <w:r>
        <w:br/>
      </w:r>
      <w:r>
        <w:rPr>
          <w:rFonts w:ascii="Times New Roman"/>
          <w:b w:val="false"/>
          <w:i w:val="false"/>
          <w:color w:val="000000"/>
          <w:sz w:val="28"/>
        </w:rPr>
        <w:t xml:space="preserve">
      заключения санитарно-эпидемиологической службы Республики Казахстан, государственного органа по использованию и охране недр;  </w:t>
      </w:r>
      <w:r>
        <w:br/>
      </w:r>
      <w:r>
        <w:rPr>
          <w:rFonts w:ascii="Times New Roman"/>
          <w:b w:val="false"/>
          <w:i w:val="false"/>
          <w:color w:val="000000"/>
          <w:sz w:val="28"/>
        </w:rPr>
        <w:t xml:space="preserve">
      согласие организации, в ведении которой находится Горный отвод, либо законсервированные выработки по добыче полезных ископаемых, на передачу отработанных горных выработок другому недропользователю для использования в целях, не связанных с добычей полезных ископаемых.  </w:t>
      </w:r>
    </w:p>
    <w:bookmarkEnd w:id="10"/>
    <w:bookmarkStart w:name="z9"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7. Порядок предоставления геологических</w:t>
      </w:r>
      <w:r>
        <w:br/>
      </w:r>
      <w:r>
        <w:rPr>
          <w:rFonts w:ascii="Times New Roman"/>
          <w:b w:val="false"/>
          <w:i w:val="false"/>
          <w:color w:val="000000"/>
          <w:sz w:val="28"/>
        </w:rPr>
        <w:t>
</w:t>
      </w:r>
      <w:r>
        <w:rPr>
          <w:rFonts w:ascii="Times New Roman"/>
          <w:b/>
          <w:i w:val="false"/>
          <w:color w:val="000000"/>
          <w:sz w:val="28"/>
        </w:rPr>
        <w:t xml:space="preserve">                   и/или горных отводов  </w:t>
      </w:r>
    </w:p>
    <w:bookmarkEnd w:id="11"/>
    <w:bookmarkStart w:name="z10"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 Недропользователь, заинтересованный в получении Геологического и/или Горного отвода, направляет заявку в государственный орган по использованию и охране недр.  </w:t>
      </w:r>
      <w:r>
        <w:br/>
      </w:r>
      <w:r>
        <w:rPr>
          <w:rFonts w:ascii="Times New Roman"/>
          <w:b w:val="false"/>
          <w:i w:val="false"/>
          <w:color w:val="000000"/>
          <w:sz w:val="28"/>
        </w:rPr>
        <w:t xml:space="preserve">
      31. Государственный орган по использованию и охране недр при рассмотрении вопроса о предоставлении Геологического и/или Горного отвода обязан: </w:t>
      </w:r>
      <w:r>
        <w:br/>
      </w:r>
      <w:r>
        <w:rPr>
          <w:rFonts w:ascii="Times New Roman"/>
          <w:b w:val="false"/>
          <w:i w:val="false"/>
          <w:color w:val="000000"/>
          <w:sz w:val="28"/>
        </w:rPr>
        <w:t xml:space="preserve">
     рассмотреть заявку с приложенными к нему документами, провести экспертизу проекта (при необходимости - независимую) на Горный отвод и в течение 45 дней выдать свое решение. В случае проведения независимой экспертизы затраты несет недропользователь. </w:t>
      </w:r>
      <w:r>
        <w:br/>
      </w:r>
      <w:r>
        <w:rPr>
          <w:rFonts w:ascii="Times New Roman"/>
          <w:b w:val="false"/>
          <w:i w:val="false"/>
          <w:color w:val="000000"/>
          <w:sz w:val="28"/>
        </w:rPr>
        <w:t>
     32. В случае несоответствия проекта Геологического и/или Горного отвода требованиям настоящей Инструкции государственный орган по использованию и охране недр после письменного извещения недропользователя вправе возвратить проект Геологического и/или Горного отвода на доработку.</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8. Ответственность за несоблюдение и контроль</w:t>
      </w:r>
      <w:r>
        <w:br/>
      </w:r>
      <w:r>
        <w:rPr>
          <w:rFonts w:ascii="Times New Roman"/>
          <w:b w:val="false"/>
          <w:i w:val="false"/>
          <w:color w:val="000000"/>
          <w:sz w:val="28"/>
        </w:rPr>
        <w:t>
</w:t>
      </w:r>
      <w:r>
        <w:rPr>
          <w:rFonts w:ascii="Times New Roman"/>
          <w:b/>
          <w:i w:val="false"/>
          <w:color w:val="000000"/>
          <w:sz w:val="28"/>
        </w:rPr>
        <w:t>             за выполнением</w:t>
      </w:r>
      <w:r>
        <w:rPr>
          <w:rFonts w:ascii="Times New Roman"/>
          <w:b/>
          <w:i w:val="false"/>
          <w:color w:val="000000"/>
          <w:sz w:val="28"/>
        </w:rPr>
        <w:t xml:space="preserve"> требований настоящей</w:t>
      </w:r>
      <w:r>
        <w:br/>
      </w:r>
      <w:r>
        <w:rPr>
          <w:rFonts w:ascii="Times New Roman"/>
          <w:b w:val="false"/>
          <w:i w:val="false"/>
          <w:color w:val="000000"/>
          <w:sz w:val="28"/>
        </w:rPr>
        <w:t>
</w:t>
      </w:r>
      <w:r>
        <w:rPr>
          <w:rFonts w:ascii="Times New Roman"/>
          <w:b/>
          <w:i w:val="false"/>
          <w:color w:val="000000"/>
          <w:sz w:val="28"/>
        </w:rPr>
        <w:t xml:space="preserve">                 Инструкции недропользователями </w:t>
      </w:r>
    </w:p>
    <w:bookmarkEnd w:id="13"/>
    <w:p>
      <w:pPr>
        <w:spacing w:after="0"/>
        <w:ind w:left="0"/>
        <w:jc w:val="both"/>
      </w:pPr>
      <w:r>
        <w:rPr>
          <w:rFonts w:ascii="Times New Roman"/>
          <w:b w:val="false"/>
          <w:i w:val="false"/>
          <w:color w:val="000000"/>
          <w:sz w:val="28"/>
        </w:rPr>
        <w:t xml:space="preserve">      33. Ответственность за соблюдение установленного настоящей Инструкцией порядка оформления Горного отвода возлагается на недропользователя. </w:t>
      </w:r>
      <w:r>
        <w:br/>
      </w:r>
      <w:r>
        <w:rPr>
          <w:rFonts w:ascii="Times New Roman"/>
          <w:b w:val="false"/>
          <w:i w:val="false"/>
          <w:color w:val="000000"/>
          <w:sz w:val="28"/>
        </w:rPr>
        <w:t xml:space="preserve">
     34. Контроль за соблюдением требований законодательства о недрах при производстве работ по недропользованию в пределах Геологического и/или Горного отвода осуществляют территориальные государственные органы по использованию и охране недр.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