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567" w14:textId="97d7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Конвенции о создании и статусе международных научно-исследовательских центров и научных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1999 г. N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дальнейшего развития взаимовыгодного и равноправного многостороннего научно-технического сотрудничества в рамках Содружества Независимых Государств постановляю: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Конвенцию о создании и статусе международных научно-исследовательских центров и научных организаций, совершенную в городе Москве 25 ноября 1998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и статусе международных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научно-исследовательских центров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научных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в лице правительств (далее - Стороны),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объединения и концентрации усилий в проведении исследований по приоритетным направлениям научно-технического сотрудничества,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правовой основы создания и функционирования международных научно-исследовательских центров и научных организаций,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международной практикой, соответствующими международными документами, рекомендациями ООН, ЮНЕСКО, МОТ и Соглашением о создании общего научно-технологического пространства государств-участников Содружества Независимых Государств от 3 ноября 1995 года,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нижеприводимые термины имеют следующие значения: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научно-исследовательский центр (далее - Центр) - межправительственная организация, территориально и организационно объединяющая ученых и специалистов государств-членов Центра для проведения исследований по конкретным научно-техническим проблемам, представляющим взаимный интерес для государств-членов Центра, и действующая на основании межправительственного соглашения о создании Центра (далее - Соглашение), а также его Устава;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научная организация (далее - Организация) - межправительственная организация, созданная для проведения согласованной научно-технической политики и координации деятельности национальных научных организаций этих государств по отдельным приоритетным направлениям научно-технического сотрудничества, представляющим взаимный интерес для государств-членов Организации, и действующая на основании межправительственного соглашения о создании Организации (далее - Соглашение), а также ее Устава;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научно-техническая проблема - совокупность теоретических и/или практических задач, требующих для своего решения проведения целенаправленных исследований и разработок, обеспечивающих получение знаний для практической реализации качественно новых научных идей и создания образцов конкурентоспособной техники, технологий и материалов;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научно-технического сотрудничества - тематические области научных исследований и разработок, обеспечивающих основной вклад в научно-технологическое развитие и достижение поставленных текущих и долгосрочных взаимовыгодных для Сторон социально-экономических целей развития;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местонахождения - государство, на территории которого находится Центр (Организация);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Центра (Организации) - государство-участник Соглашения, выполняющее все принятые в соответствии с данным Соглашением и уставом Центра (Организации) обязательства;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ассоциированный член Центра (Организации) - государство, не являющееся членом Центра (Организации), участвующее в разработке и управлении отдельными проектами, осуществляющее их финансирование, а также материально-техническое и кадровое обеспечение. Права и обязанности ассоциированного члена Центра (Организации) устанавливаются в соглашении, заключаемом между ним и Центром (Организацией);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 - представитель государства, не являющегося членом Центра (Организации), участвующий в работе его органов, а также в созываемых им совещаниях и конференциях;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- представитель государства-члена Центра (Организации), назначаемый государством-членом Центра (Организации) в состав высшего органа Центра (Организации), имеющий соответствующие полномочия и действующий от имени своего государства;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- штатные сотрудники Центра (Организации), за исключением технического и обслуживающего персонала.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Правовой статус Центра (Организации)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(Организация) является международной межправительственной организацией, обладает международной правосубъектностью, определяемой настоящей Конвенцией, Соглашением и другими международными договорами, заключаемыми в их развитие, его (ее) Уставом, и пользуется правами юридического лица на территориях государств-членов Центра (Организации) в соответствии с их национальным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Основные функции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Центра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основных направлений научно-исследовательских, проектно-конструкторских и технологических работ по конкретным научно-техническим проблемам, представляющим взаимный интерес для государств-членов Центра, и обеспечение их выполнения в форме научно-технических программ и проектов.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Центром научно-исследовательских, проектно-конструкторских и технологических работ, а также организация их выполнения другими организациями на договорной (контрактной) основе.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уникальных научных приборов и оборудования, а также объектов научного обеспечения.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обеспечение проводимых Центром работ, организация межгосударственного обмена научно-технической информацией, включая рекламу завершенных разработок.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Организация, в случае заинтересованности государств-членов Центра, стандартизации и сертификации промышленной продукции, разрабатываемой и выпускаемой в этих государствах и соответствующей основным направлениям научно-технической деятельности Центра.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предложений по организации специализации и кооперирования производства для удовлетворения потребностей рынка Сторон и выхода на мировой рынок.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Подготовка, переподготовка и повышение квалификации ученых и специалистов.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обмена учеными и специалистами государств-членов Центра.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Осуществление международного научно-технического сотрудничества, связанного с деятельностью Центра.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и проведение международных симпозиумов, конференций, семинаров.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Основные функции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Организации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Выработка согласованной научно-технической политики в рамках приоритетного для государств-членов Организации направления научно-технического сотрудничества, определенного в Соглашении, и ее реализация путем объединения научно-технических потенциалов, финансовых и материальных ресурсов государств-членов Организации.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основных направлений совместной научно-исследовательской деятельности.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программ научных исследований на основе комплекса научно-технических проектов, выполняемых путем проведения совместных и/или скоординированных научно-исследовательских, проектно-конструкторских и технологических работ.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согласованных мероприятий по развитию национальных научных потенциалов государств-членов Организации.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Содействие эффективному использованию имеющихся в государствах-членах Организации уникальных научных установок, приборов и оборудования.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Содействие обмену научной и технической информацией, учеными и специалистами государств-членов Организации.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Осуществление международного научного сотрудничества, связанного с деятельностью Организации.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проведение международных симпозиумов, конференций, семинаров.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Основные права Центра (Организации)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возложенных на Центр (Организацию) функций Стороны предоставляют ему (ей)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Формировать и утверждать программы своей научно-исследовательской и организационной деятельности и свой бюджет.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Устанавливать и осуществлять прямые официальные и рабочие отношения с государственными органами, научными, промышленными и иными организациями государств-членов Центра (Организации) и других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Заключать от своего имени, в пределах своей компетенции, договоры с государствами и международными организациями, а также с государственными и другими органами, юридическими и физическими лицами Сторон и других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Устанавливать и развивать международные связи.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Осуществлять прямой перевод денежных средств своим иностранным контрагентам, выполняющим совместные и заказные по договорам (контрактам) работы, в соответствии с порядком, установленным в государстве местонахождения.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Приобретать имущественные и неимущественные права; осуществлять исключительные права на результаты интеллектуальной деятельности (интеллектуальная собственность); владеть, пользоваться и распоряжаться своим недвижимым и движимым имуществом; выступать истцом и ответчиком в судах.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Открывать банковские счета в любой валюте.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Осуществлять обмен научной, технической и экономической информацией между государствами-членами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Осуществлять обмен учеными и специалистами между государствами-членами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Выпускать и распространять на территориях государств-членов Центра (Организации) в соответствии с действующими законодательствами этих государств свои официальные печатные издания, публикация которых предусмотрена учредительными документами Центра (Организации) или решениями его (ее) высшего органа.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Вести подготовку, переподготовку и повышение квалификации ученых и специалистов по научным и научно-техническим направлениям, представляющим взаимный интерес для государств-членов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Создавать филиалы и представительства Центра (Организации), а Организации - и научные центры.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Создание Центра (Организации)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(Организация) учреждается заинтересованными государствами путем заключения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Предложение об учреждении Центра (Организации) подготавливается по инициативе заинтересованных государств Межгосударственным комитетом по научно-технологическому развитию (далее - МК НТР). Проекты Соглашения, Устава Центра (Организации) и иные необходимые документы МК НТР представляет в Межгосударственный экономический Комитет Экономического союза для рассмотрения и внесения их на рассмотрение Совета глав правительств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Соглашении и Уставе Центра (Организации) определяются цели создания Центра (Организации); его (ее) задачи и функции; правовой статус; основные направления научно-исследовательских, проектно-конструкторских и технологических работ; условия и порядок финансирования его (ее) деятельности; условия научной и хозяйственной деятельности; органы Центра (Организации); льготы, привилегии и иммунитеты, предоставляемые Центру (Организации), полномочным представителям и должностным лицам; имущественные и неимущественные права Центра (Организации); порядок принятия решений; порядок ликвидации Центра (Организации), а также другие вопросы, необходимые для успешного функционирования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подлежит регистрации в Секретариате Организации Объединенных Наций.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создается, как правило, на базе национальных научных центров (или их подразделений), занимающих ведущие позиции в мировой науке и/или располагающих уникальным парком приборов и оборудования.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(Организация) осуществляет свою деятельность в соответствии с настоящей Конвенцией, Соглашением, другими международными договорами, заключаемыми в их развитие, и Уставом.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(Организация) заключает с государством местонахождения соглашение об условиях его (ее) пребывания.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Центра (Организации) осуществляется за счет источников, предусмотренных Соглашением и его (ее) Уставом.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может осуществляться за счет: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долевых и единовременных целевых взносов государств-членов Центра (Организации);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реализации принадлежащих ему (ей) исключительных прав (интеллектуальной собственности);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государств, юридических и физических лиц;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источников, предусмотренных Соглашением и Уставом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созданное или приобретенное Центром (Организацией) за время его (ее) деятельности, находится в его (ее)собственности.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ликвидации Центра (Организации) каждое государство имеет право на свою долю средств и имущества.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 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Право собственности на результаты исследований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(Организация) имеет исключительное право на результаты исследований, выполненных им (ею) самостоятельно, а также проводимых по его (ее) заказу, если иное не предусмотрено в договорах (контрактах) на их выполнение.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Центра (Организации) имеют право на некоммерческое использование результатов его (ее) научно-исследовательских, опытно-конструкторских, проектно-конструкторских и технологических работ.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Льготы, 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предоставляют Центру (Организации), полномочным представителям, должностным лицам льготы, привилегии и иммунитеты, необходимые для обеспечения деятельности Центра (Организации) в соответствии с его (ее) статусом и уставными задачами. Конкретные льготы, привилегии и иммунитеты определяются соглашением Центра (Организации) с государством местонахождения об условиях его (ее) пребывания.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льготы, привилегии и иммунитеты на территории государства местонахождения Центра (Организации) распространяются на лиц, которые не являются гражданами (или не проживают постоянно на территории) государства местонахождения.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 предоставляются Центру (Организации), полномочным представителям и должностным лицам не для личной выгоды отдельных лиц, а для обеспечения эффективного и независимого выполнения ими своих функций, связанных с работой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Высший орган Центра (Организации)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является: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- Совет полномочных представителей государств-членов Центра;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- Комитет полномочных представителей государств-членов Организации.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представители назначаются при подписании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высшего органа могут принимать участие полномочные представители ассоциированных членов Центра (Организации), а также наблюдатели.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Высший орган утверждает бюджет Центра (Организации) и отчет о его исполнении; формирует исполнительные, научные, консультативные и финансово-контрольные органы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Высший орган утверждает программу научно-исследовательской и организационной деятельности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высшего органа имеют обязательный характер для всех организаций, участвующих в деятельности Центра (Организации).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не затрагивает положений других международных договоров, участниками которых являются Стороны.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вступает в силу со дня сдачи на хранение депозитарию третьего уведомления о выполнении подписавшими его Сторонами всех внутригосударственных процедур, необходимых для ее вступления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она вступает в силу со дня сдачи ими на хранение депозитарию соответствующих уведомлений.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настоящую Конвенцию могут быть внесены изменения и дополнения с общего согласия Сторон. Изменения и дополнения оформляются отдельными протоколами.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Спорные вопросы, связанные с применением или толкованием настоящей Конвенции, разрешаются путем консультаций и переговоров заинтересованных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международные судебные органы.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Настоящая Конвенция действует в течение 5-ти лет со дня ее вступления в силу. По истечении этого срока Конвенция автоматически продлевается каждый раз на 5-летний период, если Стороны не примут иного решения.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Каждая Сторона может выйти из настоящей Конвенции,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Настоящая Конвенция открыта для присоединения других государств, разделяющих ее цели и принципы, путем передачи депозитарию документов о таком присоединении.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Конвенция не подписана Азербайджанской Республикой, Туркменистаном, Республикой Узбекистан, Украиной.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