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711" w14:textId="4020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1999 года Годом единства и преемственности поколений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1998 года № 4187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мнение и предложения общественности, в целях развития взаимосвязи поколений и укрепления единства казахстанского народа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1999 год Годом единства и преемственности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15 января 1999 года образовать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Года единства и преемственности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Предложить войти в состав Государственной комиссии руководителям политических партий, иных общественных объединений, национально-культурных центров, творческих союзов, религиозных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акимам областей, г.г.Астаны, Алматы, руководителям центральных исполнительных органов создать аналогичные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20 января 1999 года утвердить план мероприятий по проведению Года единства и преемственности поколений;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финансирование мероприятий по Году единства и преемственности поколений производить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средствах массовой информации обеспечить широкое и своевременное освещение хода реализации мероприятий, предусмотренных в рамках Года единства и преемственности поколений;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поручить Государственной комиссии по проведению Года единства и преемственности поколений продолжить работу, проводившуюся в Годы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согласия и памяти жертв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народного единства и национальной истории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Р.Жантасова)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