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971" w14:textId="5747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Общенациональном фонде по поддержке малообеспеченных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1997 года N 3791.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социальной поддержки малообеспеченных граждан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обеспечить создание Общенационального фонда по поддержке малообеспеченных граждан (далее Фонд), основными направлениями деятельности которого определить предоставление материальных и финансовых ресурсов, оказание услуг (проведение работ) малообеспеченным гражданам, содействие в реализации социальных программ, а также координацию деятельности региональных фондов по поддержке малообеспеченных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источниками формирования имущества Фонда являются деньги, а также другое имущество, передаваемое в виде добровольных пожертвований, и иные поступления, не противоречащие законодательству.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города Алматы обеспечить реорганизацию региональных благотворительных фондов по социальной защите пенсионеров и малоимущих слоев населения, созданных на основании Указа Президента Республики Казахстан от 15 июля 1994 года N 1805 "Об учреждении региональных благотворительных фондов по социальной защите пенсионеров и малоимущих слоев населения" в региональные фонды поддержки малообеспеченных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Акмолы обеспечить создание регионального фонда по поддержке малообеспеченных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