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6fe6" w14:textId="8fe6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Малахове М.Ф. и Мамиеве К.А.</w:t>
      </w:r>
    </w:p>
    <w:p>
      <w:pPr>
        <w:spacing w:after="0"/>
        <w:ind w:left="0"/>
        <w:jc w:val="both"/>
      </w:pPr>
      <w:r>
        <w:rPr>
          <w:rFonts w:ascii="Times New Roman"/>
          <w:b w:val="false"/>
          <w:i w:val="false"/>
          <w:color w:val="000000"/>
          <w:sz w:val="28"/>
        </w:rPr>
        <w:t>Указ Президента Республики Республики от 9 апреля 1996 г. N 2942</w:t>
      </w:r>
    </w:p>
    <w:p>
      <w:pPr>
        <w:spacing w:after="0"/>
        <w:ind w:left="0"/>
        <w:jc w:val="left"/>
      </w:pPr>
      <w:r>
        <w:rPr>
          <w:rFonts w:ascii="Times New Roman"/>
          <w:b w:val="false"/>
          <w:i w:val="false"/>
          <w:color w:val="000000"/>
          <w:sz w:val="28"/>
        </w:rPr>
        <w:t>
</w:t>
      </w:r>
      <w:r>
        <w:rPr>
          <w:rFonts w:ascii="Times New Roman"/>
          <w:b w:val="false"/>
          <w:i w:val="false"/>
          <w:color w:val="000000"/>
          <w:sz w:val="28"/>
        </w:rPr>
        <w:t>
          В связи с проведением расследования по уголовному делу N 181,
возбужденному Генеральным Прокурором Республики Казахстан по
заявлению судьи Верховного Суда Республики Казахстан Ихсанова У., в
целях обеспечения безусловной ответственности органов власти и их
должностных лиц перед народом в соответствии с пунктом 3 статьи 40
Конституции Республики Казахстан постановляю:
</w:t>
      </w:r>
      <w:r>
        <w:br/>
      </w:r>
      <w:r>
        <w:rPr>
          <w:rFonts w:ascii="Times New Roman"/>
          <w:b w:val="false"/>
          <w:i w:val="false"/>
          <w:color w:val="000000"/>
          <w:sz w:val="28"/>
        </w:rPr>
        <w:t>
          1. Приостановить полномочия Председателя Верховного Суда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Малахова М.Ф.
     2. Возложить исполнение обязанностей Председателя Верховного
Суда Республики Казахстан на исполняющего обязанности председателя
коллегии по уголовным делам Верховного Суда Республики Казахстан
Мамиева К.А.
     3. Настоящий Указ вступает в силу со дня подписания.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