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8526" w14:textId="0fb8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сентября 1995 г. N 2454.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Президент Республики Казахстан предложил, а народ Казахстана на республиканском референдуме 30 августа 1995 г. принял новую Конституцию Республики Казахстан. В связи с официальным опубликованием итогов республиканского референдума и вступлением в силу Конституции с 5 сентября 1995 г.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Опубликовать Конституцию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Установить, что оригинал текста Конституции Республики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Казахстан, принятой на республиканском референдуме 30 августа 1995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года, хранится у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Передать оригинал текста Конституции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принятой на девятой сессии Верховного Совета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двенадцатого созыва 28 января 1993 года на вечное хранение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Центральный государственный архив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Указ вступает в силу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