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f48d" w14:textId="b5af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Республики Казахстан к Женевским конвенциям от 7 июня 1930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августа 1995 г. N 2418.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Присоединиться к Женевским конвенциям от 7 июня 1930 года: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Конвенции, устанавливающей единообразный закон о переводных и простых векселях. Присоединение произвести с учетом оговорок, предусмотренных в статьях 2-4, 6-15, 17, 18, 20 приложения II к указанной Конвенции;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Конвенции, имеющей целью разрешение некоторых разногласий в законах о переводных и простых векселях;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Конвенции по гербовому сбору в отношении переводных и простых векселей.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