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c2dc" w14:textId="cdfc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, имеющий силу Закона, от 28 апреля 1995 г. N 2247 и признании утратившими силу некоторых акт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июля 1995 г. N 2394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абзац девятый пункта 1 статьи 16 Указа Президента Республики Казахстан, имеющего силу Закона, от 28 апреля 1995 г. N 2247 </w:t>
      </w:r>
      <w:r>
        <w:rPr>
          <w:rFonts w:ascii="Times New Roman"/>
          <w:b w:val="false"/>
          <w:i w:val="false"/>
          <w:color w:val="000000"/>
          <w:sz w:val="28"/>
        </w:rPr>
        <w:t xml:space="preserve">U95224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ьготах и социальной защите участников, инвалидов Великой Отечественной войны и лиц, приравненных к ним" после цифр "6-7" цифрой "14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следующие Указы Президента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 Президента Казахской ССР от 26 апреля 1990 г. N 2 "О дополнительных льготах инвалидам, участникам Великой Отечественной войны, воинам-интернационалистам, семьям погибших военнослужащих" (Ведомости Верховного Совета Казахской ССР, 1990 г., N 19, ст. 207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 Президента Республики Казахстан от 5 мая 1993 г. N 1194 "О дополнительных льготах Героям Советского Союза и полным кавалерам ордена Славы - участникам Великой Отечественной войны 1941-1945 годов" (САПП Республики Казахстан, 1993 г., N 15, ст. 174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 Президента Республики Казахстан от 15 июля 1994 г. N 1804 "О дополнительных мерах по социальной поддержке участников и инвалидов Великой Отечественной войны" (САПП Республики Казахстан, 1994 г., N 32, ст. 348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 Президента Республики Казахстан, имеющий силу Закона, от 10 апреля 1995 г. N 2190 "О дополнительных мерах по социальной поддержке вдов воинов, погибших в Великой Отечественной войне 1941-1945 г.г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