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6418" w14:textId="f2a64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Республики Польша об устранении двойного налогообложения и предотвращении уклонения от уплаты налогов на доход и капитал</w:t>
      </w:r>
    </w:p>
    <w:p>
      <w:pPr>
        <w:spacing w:after="0"/>
        <w:ind w:left="0"/>
        <w:jc w:val="both"/>
      </w:pPr>
      <w:r>
        <w:rPr>
          <w:rFonts w:ascii="Times New Roman"/>
          <w:b w:val="false"/>
          <w:i w:val="false"/>
          <w:color w:val="000000"/>
          <w:sz w:val="28"/>
        </w:rPr>
        <w:t>Указ Президента Республики Казахстан от 21 апреля 1995 г. N 2223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2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постановляю:
</w:t>
      </w:r>
      <w:r>
        <w:br/>
      </w:r>
      <w:r>
        <w:rPr>
          <w:rFonts w:ascii="Times New Roman"/>
          <w:b w:val="false"/>
          <w:i w:val="false"/>
          <w:color w:val="000000"/>
          <w:sz w:val="28"/>
        </w:rPr>
        <w:t>
          1. Ратифицировать Конвенцию между Правительством Республики
Казахстан и Правительством Республики Польша об устранении двойного
налогообложения и предотвращении уклонения от уплаты налогов на доход
и капитал, подписанную в Алматы 21 сентября 1994 года.
</w:t>
      </w:r>
      <w:r>
        <w:br/>
      </w:r>
      <w:r>
        <w:rPr>
          <w:rFonts w:ascii="Times New Roman"/>
          <w:b w:val="false"/>
          <w:i w:val="false"/>
          <w:color w:val="000000"/>
          <w:sz w:val="28"/>
        </w:rPr>
        <w:t>
          2. Настоящий Указ вступает в силу со дня опубликования.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Конвенция
</w:t>
      </w:r>
      <w:r>
        <w:br/>
      </w:r>
      <w:r>
        <w:rPr>
          <w:rFonts w:ascii="Times New Roman"/>
          <w:b w:val="false"/>
          <w:i w:val="false"/>
          <w:color w:val="000000"/>
          <w:sz w:val="28"/>
        </w:rPr>
        <w:t>
                            между Правительством Республики Казахстан и
</w:t>
      </w:r>
      <w:r>
        <w:br/>
      </w:r>
      <w:r>
        <w:rPr>
          <w:rFonts w:ascii="Times New Roman"/>
          <w:b w:val="false"/>
          <w:i w:val="false"/>
          <w:color w:val="000000"/>
          <w:sz w:val="28"/>
        </w:rPr>
        <w:t>
                        Правительством Республики Польша об устранении
</w:t>
      </w:r>
      <w:r>
        <w:br/>
      </w:r>
      <w:r>
        <w:rPr>
          <w:rFonts w:ascii="Times New Roman"/>
          <w:b w:val="false"/>
          <w:i w:val="false"/>
          <w:color w:val="000000"/>
          <w:sz w:val="28"/>
        </w:rPr>
        <w:t>
                              двойного налогообложения и предотвращении
</w:t>
      </w:r>
      <w:r>
        <w:br/>
      </w:r>
      <w:r>
        <w:rPr>
          <w:rFonts w:ascii="Times New Roman"/>
          <w:b w:val="false"/>
          <w:i w:val="false"/>
          <w:color w:val="000000"/>
          <w:sz w:val="28"/>
        </w:rPr>
        <w:t>
                          уклонения от уплаты налогов на доход и капитал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Правительством Республики Казахстан и Правительством Республики 
Польша,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устранении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договорились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Лица, к которым применяется Конвенция
</w:t>
      </w:r>
      <w:r>
        <w:br/>
      </w:r>
      <w:r>
        <w:rPr>
          <w:rFonts w:ascii="Times New Roman"/>
          <w:b w:val="false"/>
          <w:i w:val="false"/>
          <w:color w:val="000000"/>
          <w:sz w:val="28"/>
        </w:rPr>
        <w:t>
          Настоящая Конвенция применяется к лицам, которые являются резидентами
одного или обоих Договаривающихся Государств, и к другим лицам, если это 
предусматривается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Налоги, на которые распространяется Конвенция
</w:t>
      </w:r>
      <w:r>
        <w:br/>
      </w:r>
      <w:r>
        <w:rPr>
          <w:rFonts w:ascii="Times New Roman"/>
          <w:b w:val="false"/>
          <w:i w:val="false"/>
          <w:color w:val="000000"/>
          <w:sz w:val="28"/>
        </w:rPr>
        <w:t>
          1. Настоящая Конвенция применяется к налогам на доход и капитал,
взимаемый Договаривающимся Государством или его административными
подразделениями или местными властями, независимо от способа их взимания.
</w:t>
      </w:r>
      <w:r>
        <w:br/>
      </w:r>
      <w:r>
        <w:rPr>
          <w:rFonts w:ascii="Times New Roman"/>
          <w:b w:val="false"/>
          <w:i w:val="false"/>
          <w:color w:val="000000"/>
          <w:sz w:val="28"/>
        </w:rPr>
        <w:t>
          2. Налогами на доход и капитал считаются все виды налогов, взимаемых
</w:t>
      </w:r>
      <w:r>
        <w:rPr>
          <w:rFonts w:ascii="Times New Roman"/>
          <w:b w:val="false"/>
          <w:i w:val="false"/>
          <w:color w:val="000000"/>
          <w:sz w:val="28"/>
        </w:rPr>
        <w:t>
</w:t>
      </w:r>
    </w:p>
    <w:p>
      <w:pPr>
        <w:spacing w:after="0"/>
        <w:ind w:left="0"/>
        <w:jc w:val="left"/>
      </w:pPr>
      <w:r>
        <w:rPr>
          <w:rFonts w:ascii="Times New Roman"/>
          <w:b w:val="false"/>
          <w:i w:val="false"/>
          <w:color w:val="000000"/>
          <w:sz w:val="28"/>
        </w:rPr>
        <w:t>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капитала.
     3. Существующими налогами, на которые распространяется Конвенция,
являются, в частности:
     а) в Республике Казахстан:
     (i) налог на прибыль и доходы предприятий;
     (ii) налог на доходы физических лиц;
     (iii) налог на имущество физических лиц;
     (далее именуемый как "Казахстанский налог")
     b) в Республике Польша:
     (i) подоходный налог с юридических лиц;
     (ii) подоходный налог с физических лиц;
     (далее именуемый как "Польский налог")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w:t>
      </w:r>
      <w:r>
        <w:br/>
      </w:r>
      <w:r>
        <w:rPr>
          <w:rFonts w:ascii="Times New Roman"/>
          <w:b w:val="false"/>
          <w:i w:val="false"/>
          <w:color w:val="000000"/>
          <w:sz w:val="28"/>
        </w:rPr>
        <w:t>
          Компетентные органы Договаривающихся Государств будут уведомлять
друг друга о любых существенных изменениях, которые будут внесены в их
существующие налоговые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Общие положения
</w:t>
      </w:r>
      <w:r>
        <w:br/>
      </w:r>
      <w:r>
        <w:rPr>
          <w:rFonts w:ascii="Times New Roman"/>
          <w:b w:val="false"/>
          <w:i w:val="false"/>
          <w:color w:val="000000"/>
          <w:sz w:val="28"/>
        </w:rPr>
        <w:t>
          1. Для целей настоящей Конвенции, если из контекста не вытекает иное:
</w:t>
      </w:r>
      <w:r>
        <w:br/>
      </w:r>
      <w:r>
        <w:rPr>
          <w:rFonts w:ascii="Times New Roman"/>
          <w:b w:val="false"/>
          <w:i w:val="false"/>
          <w:color w:val="000000"/>
          <w:sz w:val="28"/>
        </w:rPr>
        <w:t>
          а) термин:
</w:t>
      </w:r>
      <w:r>
        <w:br/>
      </w:r>
      <w:r>
        <w:rPr>
          <w:rFonts w:ascii="Times New Roman"/>
          <w:b w:val="false"/>
          <w:i w:val="false"/>
          <w:color w:val="000000"/>
          <w:sz w:val="28"/>
        </w:rPr>
        <w:t>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w:t>
      </w:r>
      <w:r>
        <w:br/>
      </w:r>
      <w:r>
        <w:rPr>
          <w:rFonts w:ascii="Times New Roman"/>
          <w:b w:val="false"/>
          <w:i w:val="false"/>
          <w:color w:val="000000"/>
          <w:sz w:val="28"/>
        </w:rPr>
        <w:t>
          (ii) "Польша" означает Республику Польша, в том числе каждую 
территорию вне ее территориальных вод, на которой по законодательству
Польши и в соответствии с международным правом Польша может 
осуществлять суверенные права в отношении морского дна, его подпочвы и
их природных ресурсов;
</w:t>
      </w:r>
      <w:r>
        <w:br/>
      </w:r>
      <w:r>
        <w:rPr>
          <w:rFonts w:ascii="Times New Roman"/>
          <w:b w:val="false"/>
          <w:i w:val="false"/>
          <w:color w:val="000000"/>
          <w:sz w:val="28"/>
        </w:rPr>
        <w:t>
          b) термин "лицо" включает физическое лицо, компанию или любое
другое объединение лиц;
</w:t>
      </w:r>
      <w:r>
        <w:br/>
      </w:r>
      <w:r>
        <w:rPr>
          <w:rFonts w:ascii="Times New Roman"/>
          <w:b w:val="false"/>
          <w:i w:val="false"/>
          <w:color w:val="000000"/>
          <w:sz w:val="28"/>
        </w:rPr>
        <w:t>
          c)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и, в частности, включает
акционерное общество, общество с ограниченной ответственностью или любое
другое юридическое лицо или организацию, которые облагаются налогом 
на прибыль;     
</w:t>
      </w:r>
      <w:r>
        <w:br/>
      </w:r>
      <w:r>
        <w:rPr>
          <w:rFonts w:ascii="Times New Roman"/>
          <w:b w:val="false"/>
          <w:i w:val="false"/>
          <w:color w:val="000000"/>
          <w:sz w:val="28"/>
        </w:rPr>
        <w:t>
          d) термины "Договаривающееся Государство" и "другое 
Договаривающееся Государство" означает Казахстан или Польшу в 
зависимости от контекста;
</w:t>
      </w:r>
      <w:r>
        <w:br/>
      </w:r>
      <w:r>
        <w:rPr>
          <w:rFonts w:ascii="Times New Roman"/>
          <w:b w:val="false"/>
          <w:i w:val="false"/>
          <w:color w:val="000000"/>
          <w:sz w:val="28"/>
        </w:rPr>
        <w:t>
          е) термин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f) термин "международная перевозка" означает любую перевозку
морским или воздушным судном, железнодорожным и автомобильным 
транспортом, эксплуатируемым предприятием Договаривающегося 
Государства, кроме случаев, когда морское или воздушное судно, 
железнодорожный и автомобильный транспорт эксплуатируются
исключительно между пунктами в другом Договаривающемся Государстве.
</w:t>
      </w:r>
      <w:r>
        <w:br/>
      </w:r>
      <w:r>
        <w:rPr>
          <w:rFonts w:ascii="Times New Roman"/>
          <w:b w:val="false"/>
          <w:i w:val="false"/>
          <w:color w:val="000000"/>
          <w:sz w:val="28"/>
        </w:rPr>
        <w:t>
          g) термин "компетентный орган" означает:
</w:t>
      </w:r>
      <w:r>
        <w:br/>
      </w:r>
      <w:r>
        <w:rPr>
          <w:rFonts w:ascii="Times New Roman"/>
          <w:b w:val="false"/>
          <w:i w:val="false"/>
          <w:color w:val="000000"/>
          <w:sz w:val="28"/>
        </w:rPr>
        <w:t>
          (i) в Казахстане: Министерство финансов или его уполномоченного
представителя;
</w:t>
      </w:r>
      <w:r>
        <w:br/>
      </w:r>
      <w:r>
        <w:rPr>
          <w:rFonts w:ascii="Times New Roman"/>
          <w:b w:val="false"/>
          <w:i w:val="false"/>
          <w:color w:val="000000"/>
          <w:sz w:val="28"/>
        </w:rPr>
        <w:t>
          (ii) в Польше: Министра финансов или его уполномоченного представителя;
</w:t>
      </w:r>
      <w:r>
        <w:br/>
      </w:r>
      <w:r>
        <w:rPr>
          <w:rFonts w:ascii="Times New Roman"/>
          <w:b w:val="false"/>
          <w:i w:val="false"/>
          <w:color w:val="000000"/>
          <w:sz w:val="28"/>
        </w:rPr>
        <w:t>
          h) термин "национальное лицо" (national) означает:
</w:t>
      </w:r>
      <w:r>
        <w:br/>
      </w:r>
      <w:r>
        <w:rPr>
          <w:rFonts w:ascii="Times New Roman"/>
          <w:b w:val="false"/>
          <w:i w:val="false"/>
          <w:color w:val="000000"/>
          <w:sz w:val="28"/>
        </w:rPr>
        <w:t>
          (i) любое физическое лицо, имеющее гражданство Договаривающегося
Государства;
</w:t>
      </w:r>
      <w:r>
        <w:br/>
      </w:r>
      <w:r>
        <w:rPr>
          <w:rFonts w:ascii="Times New Roman"/>
          <w:b w:val="false"/>
          <w:i w:val="false"/>
          <w:color w:val="000000"/>
          <w:sz w:val="28"/>
        </w:rPr>
        <w:t>
          (ii)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i) термин "капитал" для целей статьи 22 (Капитал) означает
движимое и недвижимое имущество и включает (но не ограничивается ими)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другое подобное право или имущество.
</w:t>
      </w:r>
      <w:r>
        <w:br/>
      </w:r>
      <w:r>
        <w:rPr>
          <w:rFonts w:ascii="Times New Roman"/>
          <w:b w:val="false"/>
          <w:i w:val="false"/>
          <w:color w:val="000000"/>
          <w:sz w:val="28"/>
        </w:rPr>
        <w:t>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Резидент
</w:t>
      </w:r>
      <w:r>
        <w:br/>
      </w:r>
      <w:r>
        <w:rPr>
          <w:rFonts w:ascii="Times New Roman"/>
          <w:b w:val="false"/>
          <w:i w:val="false"/>
          <w:color w:val="000000"/>
          <w:sz w:val="28"/>
        </w:rPr>
        <w:t>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по причине его местожительства,
резидентства, места управления или места создания, или любого другого
критерия аналогичного характера.
</w:t>
      </w:r>
      <w:r>
        <w:br/>
      </w:r>
      <w:r>
        <w:rPr>
          <w:rFonts w:ascii="Times New Roman"/>
          <w:b w:val="false"/>
          <w:i w:val="false"/>
          <w:color w:val="000000"/>
          <w:sz w:val="28"/>
        </w:rPr>
        <w:t>
          Термин также включает Правительство Договаривающегося Государства,
его административное подразделение или местные власти и финансовые 
институты, используемые любым таким правительством или властями.
</w:t>
      </w:r>
      <w:r>
        <w:br/>
      </w:r>
      <w:r>
        <w:rPr>
          <w:rFonts w:ascii="Times New Roman"/>
          <w:b w:val="false"/>
          <w:i w:val="false"/>
          <w:color w:val="000000"/>
          <w:sz w:val="28"/>
        </w:rPr>
        <w:t>
          Однако этот термин не включает любое лицо, которое подлежит 
налогообложению в этом Государстве или в отношении находящегося в нем
капитала.
</w:t>
      </w:r>
      <w:r>
        <w:br/>
      </w:r>
      <w:r>
        <w:rPr>
          <w:rFonts w:ascii="Times New Roman"/>
          <w:b w:val="false"/>
          <w:i w:val="false"/>
          <w:color w:val="000000"/>
          <w:sz w:val="28"/>
        </w:rPr>
        <w:t>
          2. В случае, когда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а) оно считается резидентом Государства, в котором оно располагает
принадлежащим ему постоянным жилищем; если оно располагает принадлежащим
ему постоянным жилищем в обоих 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b) если Государство, в котором оно имеет центр жизненных интересов,
не может быть определено, или если оно не располагает принадлежащим ему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то компетентные
органы Договаривающихся Государств стремятся решить вопрос по
взаимному согласию, но если компетентные органы не смогут достичь
такого согласия, такое лицо не будет считаться резидентом ни в одном
Договаривающемся Государстве для целей получения льгот в соответствии
</w:t>
      </w:r>
      <w:r>
        <w:rPr>
          <w:rFonts w:ascii="Times New Roman"/>
          <w:b w:val="false"/>
          <w:i w:val="false"/>
          <w:color w:val="000000"/>
          <w:sz w:val="28"/>
        </w:rPr>
        <w:t>
</w:t>
      </w:r>
    </w:p>
    <w:p>
      <w:pPr>
        <w:spacing w:after="0"/>
        <w:ind w:left="0"/>
        <w:jc w:val="left"/>
      </w:pPr>
      <w:r>
        <w:rPr>
          <w:rFonts w:ascii="Times New Roman"/>
          <w:b w:val="false"/>
          <w:i w:val="false"/>
          <w:color w:val="000000"/>
          <w:sz w:val="28"/>
        </w:rPr>
        <w:t>
с настоящей Конвенцией.
                            Статья 5
                      Постоянное учреждение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2. Термин "постоянное учреждение", в частности, включает:
     а) место управления;
     b) отделение;
     с) контору;
     d) фабрику;     
     е) мастерскую; и
     f) шахту, нефтяную или газовую скважину, карьер или любое другое
место добычи природных ресурсов.
     3. Термин "постоянное учреждение" также включает: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b) установку или сооружение, используемые для разведки (exploration)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такое использование длится в течение более чем
12 месяцев, или такие услуги оказываются в течение более чем 12 месяцев; и
</w:t>
      </w:r>
      <w:r>
        <w:br/>
      </w:r>
      <w:r>
        <w:rPr>
          <w:rFonts w:ascii="Times New Roman"/>
          <w:b w:val="false"/>
          <w:i w:val="false"/>
          <w:color w:val="000000"/>
          <w:sz w:val="28"/>
        </w:rPr>
        <w:t>
          с)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объекта) в пределах страны более чем 12 месяцев.
</w:t>
      </w:r>
      <w:r>
        <w:br/>
      </w:r>
      <w:r>
        <w:rPr>
          <w:rFonts w:ascii="Times New Roman"/>
          <w:b w:val="false"/>
          <w:i w:val="false"/>
          <w:color w:val="000000"/>
          <w:sz w:val="28"/>
        </w:rPr>
        <w:t>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а) использование сооружений исключительно для целей хранения, 
демонстрации или поставки товаров или изделий, принадлежащих предприятию;
</w:t>
      </w:r>
      <w:r>
        <w:br/>
      </w:r>
      <w:r>
        <w:rPr>
          <w:rFonts w:ascii="Times New Roman"/>
          <w:b w:val="false"/>
          <w:i w:val="false"/>
          <w:color w:val="000000"/>
          <w:sz w:val="28"/>
        </w:rPr>
        <w:t>
          b) содержание запасов товаров и изделий, принадлежащих 
предприятию исключительно для целей хранения, демонстрации или поставки;
</w:t>
      </w:r>
      <w:r>
        <w:br/>
      </w:r>
      <w:r>
        <w:rPr>
          <w:rFonts w:ascii="Times New Roman"/>
          <w:b w:val="false"/>
          <w:i w:val="false"/>
          <w:color w:val="000000"/>
          <w:sz w:val="28"/>
        </w:rPr>
        <w:t>
          с) содержание запаса товаров 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е)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деятельность такого лица 
ограничивается упомянутой в пункте 4, которая, если и осуществляется 
через постоянное место деятельности, не превышает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превышает одну
из этих компаний в постоянное учреждение другой.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Доход от недвижимого имущества
</w:t>
      </w:r>
      <w:r>
        <w:br/>
      </w:r>
      <w:r>
        <w:rPr>
          <w:rFonts w:ascii="Times New Roman"/>
          <w:b w:val="false"/>
          <w:i w:val="false"/>
          <w:color w:val="000000"/>
          <w:sz w:val="28"/>
        </w:rPr>
        <w:t>
          1. Доход, полученный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r>
        <w:br/>
      </w:r>
      <w:r>
        <w:rPr>
          <w:rFonts w:ascii="Times New Roman"/>
          <w:b w:val="false"/>
          <w:i w:val="false"/>
          <w:color w:val="000000"/>
          <w:sz w:val="28"/>
        </w:rPr>
        <w:t>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Прибыль от предпринимательской деятельности 
</w:t>
      </w:r>
      <w:r>
        <w:br/>
      </w: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а) такому постоянному учреждению;
</w:t>
      </w:r>
      <w:r>
        <w:br/>
      </w:r>
      <w:r>
        <w:rPr>
          <w:rFonts w:ascii="Times New Roman"/>
          <w:b w:val="false"/>
          <w:i w:val="false"/>
          <w:color w:val="000000"/>
          <w:sz w:val="28"/>
        </w:rPr>
        <w:t>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ли в Государстве, в котором расположено постоянное
учреждение, или в другом месте.
</w:t>
      </w:r>
      <w:r>
        <w:br/>
      </w:r>
      <w:r>
        <w:rPr>
          <w:rFonts w:ascii="Times New Roman"/>
          <w:b w:val="false"/>
          <w:i w:val="false"/>
          <w:color w:val="000000"/>
          <w:sz w:val="28"/>
        </w:rPr>
        <w:t>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5. Если информация, которой располагает компетентный орган одного
из Договаривающихся Государств или которая может быть им легко 
получена, не является достаточной для определения прибыли или расходов
постоянного учреждения, прибыль может быть рассчитана в соответствии
с налоговым законодательством этого Государства. Для целей настоящего
пункта 5, информация будет рассматриваться как легко получаемая, если
налогоплательщик предоставляет информацию в запрашивающий ее компетентный
орган в течение 91 дня с даты письменного запроса компетентным органом 
такой информации.
</w:t>
      </w:r>
      <w:r>
        <w:br/>
      </w:r>
      <w:r>
        <w:rPr>
          <w:rFonts w:ascii="Times New Roman"/>
          <w:b w:val="false"/>
          <w:i w:val="false"/>
          <w:color w:val="000000"/>
          <w:sz w:val="28"/>
        </w:rPr>
        <w:t>
          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7.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Международный транспорт
</w:t>
      </w:r>
      <w:r>
        <w:br/>
      </w:r>
      <w:r>
        <w:rPr>
          <w:rFonts w:ascii="Times New Roman"/>
          <w:b w:val="false"/>
          <w:i w:val="false"/>
          <w:color w:val="000000"/>
          <w:sz w:val="28"/>
        </w:rPr>
        <w:t>
          1. Прибыль, полученная резидентом Договаривающегося Государства     
от эксплуатации морских или воздушных судов, железнодорожного 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2. Положения пункта 1 распространяются также на прибыль от участия 
в пуле, совместном предприятии или в международной организации по
эксплуатации транспортных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Ассоциированные предприятия
</w:t>
      </w:r>
      <w:r>
        <w:br/>
      </w:r>
      <w:r>
        <w:rPr>
          <w:rFonts w:ascii="Times New Roman"/>
          <w:b w:val="false"/>
          <w:i w:val="false"/>
          <w:color w:val="000000"/>
          <w:sz w:val="28"/>
        </w:rPr>
        <w:t>
          1. В случае, когда:
</w:t>
      </w:r>
      <w:r>
        <w:br/>
      </w:r>
      <w:r>
        <w:rPr>
          <w:rFonts w:ascii="Times New Roman"/>
          <w:b w:val="false"/>
          <w:i w:val="false"/>
          <w:color w:val="000000"/>
          <w:sz w:val="28"/>
        </w:rPr>
        <w:t>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и в каждом случае, между двумя предприятиями создаются или
устанавливаются условия в их коммерческих и финансовых отношениях,
которые отличаются от тех, которые были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2. Если Договаривающееся Государство включает в прибыль предприятия
этого Государства -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Дивиденды
</w:t>
      </w:r>
      <w:r>
        <w:br/>
      </w: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w:t>
      </w:r>
      <w:r>
        <w:br/>
      </w:r>
      <w:r>
        <w:rPr>
          <w:rFonts w:ascii="Times New Roman"/>
          <w:b w:val="false"/>
          <w:i w:val="false"/>
          <w:color w:val="000000"/>
          <w:sz w:val="28"/>
        </w:rPr>
        <w:t>
          а) 10 процентов общей суммы дивидендов, если фактическим владельцем
является компания, которая владеет прямо или косвенно не менее 20 
процентами капитала компании, выплачивающей дивиденды;
</w:t>
      </w:r>
      <w:r>
        <w:br/>
      </w:r>
      <w:r>
        <w:rPr>
          <w:rFonts w:ascii="Times New Roman"/>
          <w:b w:val="false"/>
          <w:i w:val="false"/>
          <w:color w:val="000000"/>
          <w:sz w:val="28"/>
        </w:rPr>
        <w:t>
          b) 15 процентов общей суммы дивидендов во всех остальных случаях.   
</w:t>
      </w:r>
      <w:r>
        <w:br/>
      </w:r>
      <w:r>
        <w:rPr>
          <w:rFonts w:ascii="Times New Roman"/>
          <w:b w:val="false"/>
          <w:i w:val="false"/>
          <w:color w:val="000000"/>
          <w:sz w:val="28"/>
        </w:rPr>
        <w:t>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налоговым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фактически связан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фактически связан с постоянным 
учреждением или постоянной базой, находящимися в этом другом Государстве.
</w:t>
      </w:r>
      <w:r>
        <w:br/>
      </w:r>
      <w:r>
        <w:rPr>
          <w:rFonts w:ascii="Times New Roman"/>
          <w:b w:val="false"/>
          <w:i w:val="false"/>
          <w:color w:val="000000"/>
          <w:sz w:val="28"/>
        </w:rPr>
        <w:t>
          6. Компания, которая является резидентом Договаривающегося 
Государства и которая имеет постоянное учреждение в другом Договаривающемся 
Государстве, может облагаться налогом в этом другом Государстве в 
дополнение к налогу на прибыль. Такой налог, однако, не должен превышать
10 процентов доли прибыли компании, подлежащей налогообложению в другом
Договаривающемся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Проценты     
</w:t>
      </w:r>
      <w:r>
        <w:br/>
      </w: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должника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4.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Государстве независимые
личные услуги с расположенной там постоянной базой, а долговое требование,
в отношении которого выплачиваются проценты, действительно относится к
такому постоянном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5. Считается, что проценты возникают в Договаривающемся Государстве,
если плательщиком является само это Государство, его административное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6.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r>
        <w:br/>
      </w:r>
      <w:r>
        <w:rPr>
          <w:rFonts w:ascii="Times New Roman"/>
          <w:b w:val="false"/>
          <w:i w:val="false"/>
          <w:color w:val="000000"/>
          <w:sz w:val="28"/>
        </w:rPr>
        <w:t>
          8. Несмотря на положения пункта 2 настоящей статьи, проценты,
возникающие в Договаривающемся Государстве, освобождаются от
налогообложения в этом Государстве, если их получает, и они 
причитаются Правительству другого Договаривающегося Государства
или местным органам власти, или любым другим агентствам этого
Правительства или местных органов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Роялти     
</w:t>
      </w:r>
      <w:r>
        <w:br/>
      </w: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2. Однако такие роялти также могут облагаться налогом в 
Договаривающемся Государстве, в котором они возникают, и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r>
        <w:br/>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 использования любого авторского права на 
произведения литературы, искусства или науки, включая компьютерные 
программы, кинематографические фильмы, любой патент, торговую марку,
дизайн или модель, план, секретную формулу или процесс, или за
информацию (ноу-хау), касающуюся промышленного, коммерческого или
научного опыта, и платежи за 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4. Положение пункта 1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r>
        <w:br/>
      </w:r>
      <w:r>
        <w:rPr>
          <w:rFonts w:ascii="Times New Roman"/>
          <w:b w:val="false"/>
          <w:i w:val="false"/>
          <w:color w:val="000000"/>
          <w:sz w:val="28"/>
        </w:rPr>
        <w:t>
          5. Роялти считаются возникшими в Договаривающемся Государстве, если
они выплачены за использование или за право использования прав или
имущества в этом Государстве.
</w:t>
      </w:r>
      <w:r>
        <w:br/>
      </w:r>
      <w:r>
        <w:rPr>
          <w:rFonts w:ascii="Times New Roman"/>
          <w:b w:val="false"/>
          <w:i w:val="false"/>
          <w:color w:val="000000"/>
          <w:sz w:val="28"/>
        </w:rPr>
        <w:t>
          6. Если вследствие особых отношений между плательщиками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настоящей статьи путем такого создания или передачи прав.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Доходы от прироста стоимости имущества
</w:t>
      </w:r>
      <w:r>
        <w:br/>
      </w:r>
      <w:r>
        <w:rPr>
          <w:rFonts w:ascii="Times New Roman"/>
          <w:b w:val="false"/>
          <w:i w:val="false"/>
          <w:color w:val="000000"/>
          <w:sz w:val="28"/>
        </w:rPr>
        <w:t>
          1. Доходы, полученные резидентом Договаривающегося Государства от
отчуждения недвижимого имущества, как оно определено в статье 6
(Доходы от недвижимого имущества), и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2. Доходы, полученные резидентом Договаривающегося Государства
от отчуждения:
</w:t>
      </w:r>
      <w:r>
        <w:br/>
      </w:r>
      <w:r>
        <w:rPr>
          <w:rFonts w:ascii="Times New Roman"/>
          <w:b w:val="false"/>
          <w:i w:val="false"/>
          <w:color w:val="000000"/>
          <w:sz w:val="28"/>
        </w:rPr>
        <w:t>
          а) акций, иных, чем акции, которыми торгуют на существенной и
регулярной основе на официально признанной бирже, получающих стоимость
или большую часть их стоимости прямо или косвенно от недвижимого
имущества, расположенного в другом Договаривающемся Государстве, или
</w:t>
      </w:r>
      <w:r>
        <w:br/>
      </w:r>
      <w:r>
        <w:rPr>
          <w:rFonts w:ascii="Times New Roman"/>
          <w:b w:val="false"/>
          <w:i w:val="false"/>
          <w:color w:val="000000"/>
          <w:sz w:val="28"/>
        </w:rPr>
        <w:t>
          b) доли в партнерстве или трасте, имущество которых состоит, в
основном, из недвижимого имущества, расположенного в другом
Договаривающемся Государстве, или из акций, упомянутых в подпункте (а)
выше, могут облагаться в этом другом Договаривающемся Государстве.
</w:t>
      </w:r>
      <w:r>
        <w:br/>
      </w:r>
      <w:r>
        <w:rPr>
          <w:rFonts w:ascii="Times New Roman"/>
          <w:b w:val="false"/>
          <w:i w:val="false"/>
          <w:color w:val="000000"/>
          <w:sz w:val="28"/>
        </w:rPr>
        <w:t>
          3. Доходы от отчуждения движимого имущества, составляющая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принадлежащей резиденту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другом Государстве.
</w:t>
      </w:r>
      <w:r>
        <w:br/>
      </w:r>
      <w:r>
        <w:rPr>
          <w:rFonts w:ascii="Times New Roman"/>
          <w:b w:val="false"/>
          <w:i w:val="false"/>
          <w:color w:val="000000"/>
          <w:sz w:val="28"/>
        </w:rPr>
        <w:t>
          4. Доходы, полученные резидентом Договаривающегося Государства
от отчуждения морских или воздушных судов, железнодорожного и
автомобильного транспорта, эксплуатируемых в международной перевозке, 
или движимого имущества, связанного с эксплуатацией таких морских или
воздушных судов, железнодорожного и автомобильного транспорта,
облагаются налогом только в Договаривающемся Государстве.
</w:t>
      </w:r>
      <w:r>
        <w:br/>
      </w:r>
      <w:r>
        <w:rPr>
          <w:rFonts w:ascii="Times New Roman"/>
          <w:b w:val="false"/>
          <w:i w:val="false"/>
          <w:color w:val="000000"/>
          <w:sz w:val="28"/>
        </w:rPr>
        <w:t>
          5. Доходы от отчуждения любого имущества, за исключением того,
которое упоминается в пунктах 1, 2 и 3, облагаются налогом только в
Договаривающемся Государстве, резидентом которого является лицо,
отчуждающее имущество.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Независимые личные услуги
</w:t>
      </w:r>
      <w:r>
        <w:br/>
      </w:r>
      <w:r>
        <w:rPr>
          <w:rFonts w:ascii="Times New Roman"/>
          <w:b w:val="false"/>
          <w:i w:val="false"/>
          <w:color w:val="000000"/>
          <w:sz w:val="28"/>
        </w:rPr>
        <w:t>
          1. Доход, полученный резидентом Договаривающегося Государства в
отношении профессиональной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а) доход относится к постоянной базе, которую физическое лицо
имеет на регулярной основе в другом Государстве; или
</w:t>
      </w:r>
      <w:r>
        <w:br/>
      </w:r>
      <w:r>
        <w:rPr>
          <w:rFonts w:ascii="Times New Roman"/>
          <w:b w:val="false"/>
          <w:i w:val="false"/>
          <w:color w:val="000000"/>
          <w:sz w:val="28"/>
        </w:rPr>
        <w:t>
          b) такое физическое лицо присутствует или присутствовало в этом
другом Государстве в течение периода или периодов, превышающих в 
сумме 183 дня в любом последовательном 12-месячном периоде.
</w:t>
      </w:r>
      <w:r>
        <w:br/>
      </w:r>
      <w:r>
        <w:rPr>
          <w:rFonts w:ascii="Times New Roman"/>
          <w:b w:val="false"/>
          <w:i w:val="false"/>
          <w:color w:val="000000"/>
          <w:sz w:val="28"/>
        </w:rPr>
        <w:t>
          В таком случае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определяющий сумму прибыли, связанную с постоянным учреждением.
</w:t>
      </w:r>
      <w:r>
        <w:br/>
      </w:r>
      <w:r>
        <w:rPr>
          <w:rFonts w:ascii="Times New Roman"/>
          <w:b w:val="false"/>
          <w:i w:val="false"/>
          <w:color w:val="000000"/>
          <w:sz w:val="28"/>
        </w:rPr>
        <w:t>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Зависимые личные услуги
</w:t>
      </w:r>
      <w:r>
        <w:br/>
      </w:r>
      <w:r>
        <w:rPr>
          <w:rFonts w:ascii="Times New Roman"/>
          <w:b w:val="false"/>
          <w:i w:val="false"/>
          <w:color w:val="000000"/>
          <w:sz w:val="28"/>
        </w:rPr>
        <w:t>
          1. С учетом положений статей 16 (Гонорары директоров), 18 (Пенсии),
19 (Государственная служба), жалованье, зарплата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оттуда, может облагаться налогом в этом 
другом Государстве.
</w:t>
      </w:r>
      <w:r>
        <w:br/>
      </w:r>
      <w:r>
        <w:rPr>
          <w:rFonts w:ascii="Times New Roman"/>
          <w:b w:val="false"/>
          <w:i w:val="false"/>
          <w:color w:val="000000"/>
          <w:sz w:val="28"/>
        </w:rPr>
        <w:t>
          2. Несмотря на положения пункта 1, вознаграждение, полученное
резидентом Договаривающегося Государства в связи с работой по найму,
выполняемое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а) получатель находится в этом другом Государстве в течение
периода или периодов, не превышающих в общей сложности 183 дней в 
пределах любого непрерывного 12-месячного периода; и
</w:t>
      </w:r>
      <w:r>
        <w:br/>
      </w:r>
      <w:r>
        <w:rPr>
          <w:rFonts w:ascii="Times New Roman"/>
          <w:b w:val="false"/>
          <w:i w:val="false"/>
          <w:color w:val="000000"/>
          <w:sz w:val="28"/>
        </w:rPr>
        <w:t>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железнодорожного и автомобильного транспорта,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железнодорожный и 
автомобильный транспорт.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Гонорары директоров
</w:t>
      </w:r>
      <w:r>
        <w:br/>
      </w:r>
      <w:r>
        <w:rPr>
          <w:rFonts w:ascii="Times New Roman"/>
          <w:b w:val="false"/>
          <w:i w:val="false"/>
          <w:color w:val="000000"/>
          <w:sz w:val="28"/>
        </w:rPr>
        <w:t>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Артисты и спортсмены   
</w:t>
      </w:r>
      <w:r>
        <w:br/>
      </w:r>
      <w:r>
        <w:rPr>
          <w:rFonts w:ascii="Times New Roman"/>
          <w:b w:val="false"/>
          <w:i w:val="false"/>
          <w:color w:val="000000"/>
          <w:sz w:val="28"/>
        </w:rPr>
        <w:t>
          1. Несмотря на положения статьи 14 (Независимые личные услуги) и 
статьи 15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статьи 15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3. Несмотря на положения пунктов 1 и 2, доход, указанный в этой
статье, будет освобожден от налогообложения в том Договаривающемся 
Государстве, в котором деятельность артиста или спортсмена 
выполняется, если эта деятельность финансируется за счет общественных
фондов того или другого Государства, или эта деятельность выполняется на 
основании соглашения о культурном сотрудничестве, заключенного между 
Договаривающимися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Пенсии и другие выплаты
</w:t>
      </w:r>
      <w:r>
        <w:br/>
      </w:r>
      <w:r>
        <w:rPr>
          <w:rFonts w:ascii="Times New Roman"/>
          <w:b w:val="false"/>
          <w:i w:val="false"/>
          <w:color w:val="000000"/>
          <w:sz w:val="28"/>
        </w:rPr>
        <w:t>
          1. В соответствии с положениями пункта 2 статьи 19 (Государственная 
служба) пенсии и другие подобные вознаграждения, выплачиваемые за
осуществлявшуюся работу в прошлом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при
обязательстве проводить такие выплаты взамен адекватного и полного
вознаграждения в деньгах или денежном выражении.
</w:t>
      </w:r>
      <w:r>
        <w:br/>
      </w:r>
      <w:r>
        <w:rPr>
          <w:rFonts w:ascii="Times New Roman"/>
          <w:b w:val="false"/>
          <w:i w:val="false"/>
          <w:color w:val="000000"/>
          <w:sz w:val="28"/>
        </w:rPr>
        <w:t>
          3. Алименты и другие сходные суммы (включающие выплаты на содержание
детей),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Государственная служба 
</w:t>
      </w:r>
      <w:r>
        <w:br/>
      </w:r>
      <w:r>
        <w:rPr>
          <w:rFonts w:ascii="Times New Roman"/>
          <w:b w:val="false"/>
          <w:i w:val="false"/>
          <w:color w:val="000000"/>
          <w:sz w:val="28"/>
        </w:rPr>
        <w:t>
          1. а) Вознаграждение, иное, чем пенсия, выплачиваемое 
Договаривающимся Государством, или его административным подразделением,
или местными органами власти любому физическому лицу в отношении службы,
оказываемой этому Государству, или административному подразделению, или
местному органу власти, облагается налогом только в этом Государстве.
</w:t>
      </w:r>
      <w:r>
        <w:br/>
      </w:r>
      <w:r>
        <w:rPr>
          <w:rFonts w:ascii="Times New Roman"/>
          <w:b w:val="false"/>
          <w:i w:val="false"/>
          <w:color w:val="000000"/>
          <w:sz w:val="28"/>
        </w:rPr>
        <w:t>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i) является гражданином этого Государства; или
</w:t>
      </w:r>
      <w:r>
        <w:br/>
      </w:r>
      <w:r>
        <w:rPr>
          <w:rFonts w:ascii="Times New Roman"/>
          <w:b w:val="false"/>
          <w:i w:val="false"/>
          <w:color w:val="000000"/>
          <w:sz w:val="28"/>
        </w:rPr>
        <w:t>
          ii) не стало резидентом этого Государства только с целью 
осуществления службы.
</w:t>
      </w:r>
      <w:r>
        <w:br/>
      </w:r>
      <w:r>
        <w:rPr>
          <w:rFonts w:ascii="Times New Roman"/>
          <w:b w:val="false"/>
          <w:i w:val="false"/>
          <w:color w:val="000000"/>
          <w:sz w:val="28"/>
        </w:rPr>
        <w:t>
          2. а) Любая пенсия, выплачиваемая Договаривающимся Государством, или
административным подразделением, или местными органами власти, или из 
созданных ими фондов физическому лицу за службу, осуществляемую для 
этого Государства, или его административного подразделения, или местного
органа власти, облагается налогом только в этом Государстве.
</w:t>
      </w:r>
      <w:r>
        <w:br/>
      </w:r>
      <w:r>
        <w:rPr>
          <w:rFonts w:ascii="Times New Roman"/>
          <w:b w:val="false"/>
          <w:i w:val="false"/>
          <w:color w:val="000000"/>
          <w:sz w:val="28"/>
        </w:rPr>
        <w:t>
          b) Однако такая пенсия облагается налогом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3. Положения статей 15 (Зависимые личные услуги), 16 (Гонорары 
директоров) и 18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административным подразделением, или местным органом власти.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Студенты, стажеры, преподаватели и исследователи     
</w:t>
      </w:r>
      <w:r>
        <w:br/>
      </w:r>
      <w:r>
        <w:rPr>
          <w:rFonts w:ascii="Times New Roman"/>
          <w:b w:val="false"/>
          <w:i w:val="false"/>
          <w:color w:val="000000"/>
          <w:sz w:val="28"/>
        </w:rPr>
        <w:t>
          1. Физическое лицо, которое является резидентом Договаривающегося 
Государства в начале своего визита в другое Договаривающееся Государство и
которое временно находится в этом другом Государстве для основной цели:
</w:t>
      </w:r>
      <w:r>
        <w:br/>
      </w:r>
      <w:r>
        <w:rPr>
          <w:rFonts w:ascii="Times New Roman"/>
          <w:b w:val="false"/>
          <w:i w:val="false"/>
          <w:color w:val="000000"/>
          <w:sz w:val="28"/>
        </w:rPr>
        <w:t>
          а) обучения в Университете или другом признанном учебном заведении в
этом другом Государстве; или
</w:t>
      </w:r>
      <w:r>
        <w:br/>
      </w:r>
      <w:r>
        <w:rPr>
          <w:rFonts w:ascii="Times New Roman"/>
          <w:b w:val="false"/>
          <w:i w:val="false"/>
          <w:color w:val="000000"/>
          <w:sz w:val="28"/>
        </w:rPr>
        <w:t>
          b) прохождения стажировки, необходимой для работы по специальности, 
или повышения квалификации; или
</w:t>
      </w:r>
      <w:r>
        <w:br/>
      </w:r>
      <w:r>
        <w:rPr>
          <w:rFonts w:ascii="Times New Roman"/>
          <w:b w:val="false"/>
          <w:i w:val="false"/>
          <w:color w:val="000000"/>
          <w:sz w:val="28"/>
        </w:rPr>
        <w:t>
          с) обучения или проведения исследований в качестве получателя 
стипендий, пособий или других подобных выплат от правительственных, 
религиозных, благотворительных, научных, литературных или образовательных 
организаций;
</w:t>
      </w:r>
      <w:r>
        <w:br/>
      </w:r>
      <w:r>
        <w:rPr>
          <w:rFonts w:ascii="Times New Roman"/>
          <w:b w:val="false"/>
          <w:i w:val="false"/>
          <w:color w:val="000000"/>
          <w:sz w:val="28"/>
        </w:rPr>
        <w:t>
          освобождается от налога в этом другом Государстве в отношении платежей, 
полученных из-за границы для целей его проживания, получения образования,
учебы, проведения исследований или прохождения практики, а также в
отношении стипендий, пособий или других подобных выплат.
</w:t>
      </w:r>
      <w:r>
        <w:br/>
      </w:r>
      <w:r>
        <w:rPr>
          <w:rFonts w:ascii="Times New Roman"/>
          <w:b w:val="false"/>
          <w:i w:val="false"/>
          <w:color w:val="000000"/>
          <w:sz w:val="28"/>
        </w:rPr>
        <w:t>
          2. Льгота, предусмотренная в пункте 1, применяется только в течение
такого периода времени, который обычно необходим для завершения обучения,
стажировки или исследований; при этом льгота в отношении стажировки или
исследования не будет продолжаться свыше пяти лет.
</w:t>
      </w:r>
      <w:r>
        <w:br/>
      </w:r>
      <w:r>
        <w:rPr>
          <w:rFonts w:ascii="Times New Roman"/>
          <w:b w:val="false"/>
          <w:i w:val="false"/>
          <w:color w:val="000000"/>
          <w:sz w:val="28"/>
        </w:rPr>
        <w:t>
          3. Физическое лицо, которое временно пребывает в Договаривающемся 
Государстве с целью преподавания или ведения исследовательских работ в
университете, высшей и средней школе или ином просветительном учреждении, 
которое имеет или непосредственно перед этим визитом имело постоянное место 
жительства в другом Договаривающемся Государстве, будет освобождаться от 
налогообложения в первом упомянутом Договаривающемся Государстве по
вознаграждению за преподавание или ведение исследовательских работ, если 
период пребывания этого лица не превышает двух лет, считая со дня его
первого приезда для этой цели.
</w:t>
      </w:r>
      <w:r>
        <w:br/>
      </w:r>
      <w:r>
        <w:rPr>
          <w:rFonts w:ascii="Times New Roman"/>
          <w:b w:val="false"/>
          <w:i w:val="false"/>
          <w:color w:val="000000"/>
          <w:sz w:val="28"/>
        </w:rPr>
        <w:t>
          4. Настоящая Статья не применяется к доходам от исследовательской
деятельности, если такие исследования предприняты не в общественных 
интересах, а, главным образом, для личной выгоды отдельного лица или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Другие доходы
</w:t>
      </w:r>
      <w:r>
        <w:br/>
      </w:r>
      <w:r>
        <w:rPr>
          <w:rFonts w:ascii="Times New Roman"/>
          <w:b w:val="false"/>
          <w:i w:val="false"/>
          <w:color w:val="000000"/>
          <w:sz w:val="28"/>
        </w:rPr>
        <w:t>
          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Капитал
</w:t>
      </w:r>
      <w:r>
        <w:br/>
      </w:r>
      <w:r>
        <w:rPr>
          <w:rFonts w:ascii="Times New Roman"/>
          <w:b w:val="false"/>
          <w:i w:val="false"/>
          <w:color w:val="000000"/>
          <w:sz w:val="28"/>
        </w:rPr>
        <w:t>
          1. Капитал, представленный недвижимым имуществом, упомянутым в статье 
6 (Доход от недвижимого имущества),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3. Капитал, представленный морскими и воздушными судами, 
железнодорожным и автомобильным транспортом,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морских, воздушных судов, железнодорожного и автомобильного 
транспорта, облагается налогом только в этом Договаривающемся Государстве.
</w:t>
      </w:r>
      <w:r>
        <w:br/>
      </w:r>
      <w:r>
        <w:rPr>
          <w:rFonts w:ascii="Times New Roman"/>
          <w:b w:val="false"/>
          <w:i w:val="false"/>
          <w:color w:val="000000"/>
          <w:sz w:val="28"/>
        </w:rPr>
        <w:t>
          4. Все другие элементы капитала резидента Договаривающегося 
Государства облагаются налогом только в этом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Устранение двойного налогообложения
</w:t>
      </w:r>
      <w:r>
        <w:br/>
      </w:r>
      <w:r>
        <w:rPr>
          <w:rFonts w:ascii="Times New Roman"/>
          <w:b w:val="false"/>
          <w:i w:val="false"/>
          <w:color w:val="000000"/>
          <w:sz w:val="28"/>
        </w:rPr>
        <w:t>
          1. Если резидент одного Договаривающегося Государства получает доход
или владеет капиталом, которые, согласно положениям настоящей Конвенции,
могут облагаться налогом в другом Договаривающемся Государстве, первое
упомянутое Государство позволит:
</w:t>
      </w:r>
      <w:r>
        <w:br/>
      </w:r>
      <w:r>
        <w:rPr>
          <w:rFonts w:ascii="Times New Roman"/>
          <w:b w:val="false"/>
          <w:i w:val="false"/>
          <w:color w:val="000000"/>
          <w:sz w:val="28"/>
        </w:rPr>
        <w:t>
          а) вычесть из налога на доход этого резидента сумму, равную подоходному
налогу, уплаченному в этом другом Государстве;
</w:t>
      </w:r>
      <w:r>
        <w:br/>
      </w:r>
      <w:r>
        <w:rPr>
          <w:rFonts w:ascii="Times New Roman"/>
          <w:b w:val="false"/>
          <w:i w:val="false"/>
          <w:color w:val="000000"/>
          <w:sz w:val="28"/>
        </w:rPr>
        <w:t>
          b) вычесть из налога на капитал этого резидента сумму, равную налогу на
капитал, выплаченную в этом другом Государстве.
</w:t>
      </w:r>
      <w:r>
        <w:br/>
      </w:r>
      <w:r>
        <w:rPr>
          <w:rFonts w:ascii="Times New Roman"/>
          <w:b w:val="false"/>
          <w:i w:val="false"/>
          <w:color w:val="000000"/>
          <w:sz w:val="28"/>
        </w:rPr>
        <w:t>
          Эти вычеты, в любом случае, не должны превышать часть дохода или 
капитала, подсчитанную до предоставления вычета и относящуюся
к доходу или капиталу, который может облагаться налогом в этом другом
Государстве.
</w:t>
      </w:r>
      <w:r>
        <w:br/>
      </w:r>
      <w:r>
        <w:rPr>
          <w:rFonts w:ascii="Times New Roman"/>
          <w:b w:val="false"/>
          <w:i w:val="false"/>
          <w:color w:val="000000"/>
          <w:sz w:val="28"/>
        </w:rPr>
        <w:t>
          2. Если резидент одного Договаривающегося Государства получает
доход или владеет капиталом, который в соответствии с положениями
настоящей Конвенции облагается налогом только в другом Договаривающемся
Государстве, первое Договаривающееся Государство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первом Договаривающемся Государстве.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Недискриминация
</w:t>
      </w:r>
      <w:r>
        <w:br/>
      </w:r>
      <w:r>
        <w:rPr>
          <w:rFonts w:ascii="Times New Roman"/>
          <w:b w:val="false"/>
          <w:i w:val="false"/>
          <w:color w:val="000000"/>
          <w:sz w:val="28"/>
        </w:rPr>
        <w:t>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Это положение также применяется, несмотря на 
положения статьи 1 (Лица, к которым применяется Конвенция), к лицам,
не являющимся резидентами одного или обоих Договаривающихся Государств.
</w:t>
      </w:r>
      <w:r>
        <w:br/>
      </w:r>
      <w:r>
        <w:rPr>
          <w:rFonts w:ascii="Times New Roman"/>
          <w:b w:val="false"/>
          <w:i w:val="false"/>
          <w:color w:val="000000"/>
          <w:sz w:val="28"/>
        </w:rPr>
        <w:t>
          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r>
        <w:br/>
      </w:r>
      <w:r>
        <w:rPr>
          <w:rFonts w:ascii="Times New Roman"/>
          <w:b w:val="false"/>
          <w:i w:val="false"/>
          <w:color w:val="000000"/>
          <w:sz w:val="28"/>
        </w:rPr>
        <w:t>
          3.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w:t>
      </w:r>
      <w:r>
        <w:br/>
      </w:r>
      <w:r>
        <w:rPr>
          <w:rFonts w:ascii="Times New Roman"/>
          <w:b w:val="false"/>
          <w:i w:val="false"/>
          <w:color w:val="000000"/>
          <w:sz w:val="28"/>
        </w:rPr>
        <w:t>
          4. За исключением, когда применяются положения пункта 1 статьи 9
(Ассоциированные предприятия), пункта 6 статьи 11 (Проценты), пункта 6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6. Ничто содержащееся в настоящей статье не будет истолковано как
обязывающее каждое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которые
предоставляются его резидентам.
</w:t>
      </w:r>
      <w:r>
        <w:br/>
      </w:r>
      <w:r>
        <w:rPr>
          <w:rFonts w:ascii="Times New Roman"/>
          <w:b w:val="false"/>
          <w:i w:val="false"/>
          <w:color w:val="000000"/>
          <w:sz w:val="28"/>
        </w:rPr>
        <w:t>
          7. Несмотря на положения статьи 2 (Налоги, на которые 
распространяется Конвенция), положения настоящей статьи применяются
к налогам любого рода и вида.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Процедура взаимного согласования
</w:t>
      </w:r>
      <w:r>
        <w:br/>
      </w: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24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3.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Обмен информацией
</w:t>
      </w:r>
      <w:r>
        <w:br/>
      </w:r>
      <w:r>
        <w:rPr>
          <w:rFonts w:ascii="Times New Roman"/>
          <w:b w:val="false"/>
          <w:i w:val="false"/>
          <w:color w:val="000000"/>
          <w:sz w:val="28"/>
        </w:rPr>
        <w:t>
          1. Компетентные органы Договаривающихся Государств будут обмениваться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в отношении или рассмотрении апелляций,
касающихся налогов, на которые распространяется Конвенция.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2. Ни в каком случае положения пункта 1 не должны трактоваться как
налагающие на Договаривающиеся Государства обязательства:
</w:t>
      </w:r>
      <w:r>
        <w:br/>
      </w: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b) предоставлять информацию, которая недоступна по законодательству
или обычной административной практики этого или другого 
Договаривающегося Государства; 
</w:t>
      </w:r>
      <w:r>
        <w:br/>
      </w:r>
      <w:r>
        <w:rPr>
          <w:rFonts w:ascii="Times New Roman"/>
          <w:b w:val="false"/>
          <w:i w:val="false"/>
          <w:color w:val="000000"/>
          <w:sz w:val="28"/>
        </w:rPr>
        <w:t>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Сотрудники дипломатических представительств 
</w:t>
      </w:r>
      <w:r>
        <w:br/>
      </w:r>
      <w:r>
        <w:rPr>
          <w:rFonts w:ascii="Times New Roman"/>
          <w:b w:val="false"/>
          <w:i w:val="false"/>
          <w:color w:val="000000"/>
          <w:sz w:val="28"/>
        </w:rPr>
        <w:t>
                            и работники консульских учреждений
</w:t>
      </w:r>
      <w:r>
        <w:br/>
      </w:r>
      <w:r>
        <w:rPr>
          <w:rFonts w:ascii="Times New Roman"/>
          <w:b w:val="false"/>
          <w:i w:val="false"/>
          <w:color w:val="000000"/>
          <w:sz w:val="28"/>
        </w:rPr>
        <w:t>
          Ни одно положение настоящей Конвенции не затрагивает налоговых
привилегий сотрудников дипломатических представительств и консульских
служащих или сотрудников консульских учреждений, предоставленных
общими нормами международного права или в соответствии с положениями
специальных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Вступление в силу
</w:t>
      </w:r>
      <w:r>
        <w:br/>
      </w:r>
      <w:r>
        <w:rPr>
          <w:rFonts w:ascii="Times New Roman"/>
          <w:b w:val="false"/>
          <w:i w:val="false"/>
          <w:color w:val="000000"/>
          <w:sz w:val="28"/>
        </w:rPr>
        <w:t>
          Каждое из Договаривающихся Государств уведомит друг друга по
дипломатическим каналам о завершении требуемой в соответствии с 
внутренним законодательством процедуры введения в силу этого Соглашения.
Это Соглашение вступает в силу в день последнего такого уведомления 
и вслед за этим будет иметь действие:
</w:t>
      </w:r>
      <w:r>
        <w:br/>
      </w:r>
      <w:r>
        <w:rPr>
          <w:rFonts w:ascii="Times New Roman"/>
          <w:b w:val="false"/>
          <w:i w:val="false"/>
          <w:color w:val="000000"/>
          <w:sz w:val="28"/>
        </w:rPr>
        <w:t>
          (i) в отношении налогов, удерживаемых у источника на дивиденды,
проценты или роялти, по суммам, уплачиваемым или причитающимся к
уплате с или после первого дня второго месяца, следующего за месяцем
вступления Конвенции в силу;
</w:t>
      </w:r>
      <w:r>
        <w:br/>
      </w:r>
      <w:r>
        <w:rPr>
          <w:rFonts w:ascii="Times New Roman"/>
          <w:b w:val="false"/>
          <w:i w:val="false"/>
          <w:color w:val="000000"/>
          <w:sz w:val="28"/>
        </w:rPr>
        <w:t>
          (ii) в отношении других налогов, за налогооблагаемые периоды, 
начинающиеся с или после 1 января года, следующего за годом, в котором
Конвенция вступила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Прекращение действия
</w:t>
      </w:r>
      <w:r>
        <w:br/>
      </w:r>
      <w:r>
        <w:rPr>
          <w:rFonts w:ascii="Times New Roman"/>
          <w:b w:val="false"/>
          <w:i w:val="false"/>
          <w:color w:val="000000"/>
          <w:sz w:val="28"/>
        </w:rPr>
        <w:t>
          1. Настоящая Конвенция остается в силе до тех пор, пока одно из
Договаривающихся Государств не прекратит его действие. Каждое 
Договаривающееся Государство может прекратить действие Конвенции после 
года по истечении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r>
        <w:br/>
      </w:r>
      <w:r>
        <w:rPr>
          <w:rFonts w:ascii="Times New Roman"/>
          <w:b w:val="false"/>
          <w:i w:val="false"/>
          <w:color w:val="000000"/>
          <w:sz w:val="28"/>
        </w:rPr>
        <w:t>
          (i) в отношении налогов, удерживаемых у источника, по суммам, 
уплачиваемым или причитающимся к уплате с или после 1 января года,
следующего за датой истечения шестимесячного периода; и
</w:t>
      </w:r>
      <w:r>
        <w:br/>
      </w:r>
      <w:r>
        <w:rPr>
          <w:rFonts w:ascii="Times New Roman"/>
          <w:b w:val="false"/>
          <w:i w:val="false"/>
          <w:color w:val="000000"/>
          <w:sz w:val="28"/>
        </w:rPr>
        <w:t>
          (ii) в отношении других налогов, за налогооблагаемый период, 
</w:t>
      </w:r>
      <w:r>
        <w:rPr>
          <w:rFonts w:ascii="Times New Roman"/>
          <w:b w:val="false"/>
          <w:i w:val="false"/>
          <w:color w:val="000000"/>
          <w:sz w:val="28"/>
        </w:rPr>
        <w:t>
</w:t>
      </w:r>
    </w:p>
    <w:p>
      <w:pPr>
        <w:spacing w:after="0"/>
        <w:ind w:left="0"/>
        <w:jc w:val="left"/>
      </w:pPr>
      <w:r>
        <w:rPr>
          <w:rFonts w:ascii="Times New Roman"/>
          <w:b w:val="false"/>
          <w:i w:val="false"/>
          <w:color w:val="000000"/>
          <w:sz w:val="28"/>
        </w:rPr>
        <w:t>
начинающийся с или после 1 января года, следующего за датой
истечения шестимесячного периода.
     В удостоверение чего нижеподписавшиеся представители, должным
образом уполномоченные на то своими Правительствами, подписали настоящую
Конвенцию.
     Совершено в г. Алматы 21.09.1994 года на казахском, польском и 
русском языках, причем все тексты имеют одинаковую силу. В случае 
возникновения расхождения в текстах русский текст будет определяющим.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