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bd0c" w14:textId="4c8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формирования нижестоящих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1995 г. N 2125. Утратил силу - Законом РК от 25 декабря 2000 г. N 132 ~Z000132.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временном
делегировании Президенту Республики Казахстан и главам местных
администраций дополнительных полномочий" (Ведомости Верховного Совета
Республики Казахстан, 1993 г., N 23-24, ст. 513)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следующий порядок формирования судов: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возложение обязанностей судей областных, Алматинского и
Ленинского городских, военных судов по представлению Министерства
юстиции и Верховного Суда Республики Казахстан, судей областных и
Алматинского городского арбитражных судов по представлению
Председателя Высшего Арбитражного Суда Республики Казахстан, а также
образование их президиумов производится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 досрочном освобождении судей по основаниям,
предусмотренным законодательством, принимается Президентом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судьи районных (городских) народных судов избираются и досрочно
освобождаются от исполнения обязанностей по основаниям,
предусмотренным законодательством, по представлению Министерства
юстиции и Верховного Суда Республики Казахстан на сессиях областных и
Алматинского городского маслихатов-собраний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Указ Президента Республики Казахстан
от 31 января 1994 г. N 1534 "О временном порядке формирования
нижестоящих судов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имеет силу закона и действует до принятия
соответствующего Закона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