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674a1" w14:textId="3d67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упорядочении центральных органов исполнительной власти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июня 1993 года N 1219. Утратил силу - Указом Президента РК от 5 сентября 1996 г. N 3097. ~U963097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упорядочения системы, определения организационног-правового
статуса центральных органов исполнительной власти и повышения
эффективности государственного управления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Установить, что организационно-правовыми формами центральных
органов исполнительной власти являются: министерство Республики
Казахстан, государственный комитет Республики Казахстан, комитет,
Главное управление, агентство (Национальное агентство), инспекция при
Кабинете Министров Республики Казахстан, департамент, агентство, комитет 
при министерстве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Министерство Республики Казахстан является центральным органом
исполнительной власти, осуществляющим руководство порученной ему
сферой деятельности (включая межотраслевую координацию и регулирование),
или отраслью. Руководитель министерства - министр входит по должности 
в состав Кабинета Министров Республики Казахстан, осуществляет
руководство порученной ему сферой деятельности на основе единоналичия
и несет персональную ответственность за выполнение возложенных на
министерство функций.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Государственный комитет Республики Казахстан является
центральным органом исполнительной власти, осуществляющим
межотраслевое государственное управление. Председатель государственного
комитета входит по должности в состав Кабинета Министров Республики
Казахстан, осуществляет на принципах единоначалия оперативное
руководство по функциям, возложенным на государственный комитет.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Комитет, Главное управление, агентство (Национальное агентство),
инспекция при Кабинете Министров Республики Казахстан являются 
центральными органами исполнительной власти, осуществляющими
государственное регулирование и межотраслевую координацию по
вопросам, входящим в их компетенцию, а также иные специальные
исполнительные, контрольные, разрешительные или надзорные функции.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Департамент, агентство, комитет при министерстве Республики
Казахстан является центральным органом исполнительной власти,
автономно осуществляющим специальные исполнительные функции в пределах
полномочий министерства или регулирующим подотрасль в составе
отраслевого министерства.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Президент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