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db43" w14:textId="169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защите сpедств массовой инфоpмации оpганов госудаpственной власти и упpавления, госудаpственного книгоиздания в пеpиод пеpехода к pыночным отношениям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15 апpеля 1992 г. N 717.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права граждан на получение разносторонней
информации, укрепления финансовой и материально-технической базы
периодической печати и других средств массовой информации,
книгоиздания и книгораспространения, создания надлежащих условий
для выпуска социально значимых изданий, и учитывая специфику
отрасли, ее культурно-воспитательную направленность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периодические издания органов государственной
власти и управления, государственные книжные издательства республики
в объемах государственного заказа печатными сортами бумаги, 
картоном, переплетными и другими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предложение в Верховный Совет Республики Казахстан об
освобождении редакции газет и журналов, государственных
телерадиовещательных компаний, издательств, предприятий полиграфии
и книжной торговли, Казахского государственного информационного
агентства от налога на добавленную стоимость, об установлении
льготного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при уточнении государственного и местных бюджетов
увеличение дотации с учетом либерализации цен на выпуск 
периодических изданий и социально важной (детской, молодежной, 
учебной и казахскоязычной) литературы в объеме государственного
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возможность установления льготных тарифов на услуги
связи и электроэнергию, потребляемые предприятиями Министерства
печати и массовой информации и Казахским государственным
информационным агентством в рамках их основной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выделять Министерству печати и массовой информации Республики
Казахстан необходимое количество свободно конвертируемой валюты для
закупки печатных сортов бумаги, полиграфического оборудования,
материалов и телерадиоаппаратуры.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печати и массовой информации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совместно с Государственным комитетом Республики Казахстан
по государственному имуществу разработать программу и утвердить
порядок приватизации и акционирования объектов книготорговли и
книгораспространения, предусматривающий принцип сохранения их
основных функций.
     3. Главам местных администраций рассмотреть вопросы
финансирования и материально-технического снабжения местной печати,
телевидения и радио, в том числе за счет внебюджетных и привлеченных
средств.
      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