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669b" w14:textId="47f6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Госудаpственного комитета обоpоны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Казахской Советской Социалистической Республики от 25 октябpя 1991 года N 474.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независимости, территориальной целостности, оборонных и иных жизненно важных интересов Республики, руководствуясь Декларацией о государственном суверенитете и Конституцией Казахской ССР,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Образовать Государственный комитет обороны Казахской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Кабинету Министров Казахской ССР решить вопросы финансового и материально-технического обеспечения Государственного комитета обороны Казахской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Казахской Советской Социалистической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