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9e5b" w14:textId="b709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прекращении деятельности организационных структур политических партий, других общественных объединений и массовых общественных движений в органах прокуратуры, государственной безопасности, внутренних дел, юстиции, государственного арбитража, судах и таможне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Казахской Советской Социалистической Республики от 22 августа 1991 года N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равенства прав политических партий, других
общественных объединений и массовых общественных движений,
преследующих политические цели, недопустимости их влияния на
правоохранительную деятельность и осуществление правосудия
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Не допускается создание новых и деятельность существующих
первичных организаций, комитетов и иных организационных структур
политических партий, других общественных объединений и массовых
общественных движений в органах прокуратуры, государственной
безопасности, внутренних дел, юстиции, государственного арбитража,
судах и таможне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Участие или неучастие граждан в деятельности политических
партий, других общественных объединений и массовых общественных
движений не может служить основанием для ограничения их прав, 
включая право на занятие какой-либо должности, если иное не
установлено законодательством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Лица, состоящие на службе в органах прокуратуры,
государственной безопасности, внутренних дел, юстиции, государственного
арбитража, судах и таможне Казахской ССР в своей служебной
деятельности руководствуются требованиями законодательства Казахской
ССР и не связаны решениями политических партий, других общественных
объединений и массовых общественных движений.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Вышеназванная категория работников вправе участвовать в
деятельности политических партий, других общественных объединений
и массовых общественных движений в нерабочее время и за пределами
органов прокуратуры, государственной безопасности, внутренних дел,
юстиции, государственного арбитража, а также судов и таможни
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Не допускается совмещение оплачиваемых должностей в
политических партиях, других общественных объединениях и массовых
общественных движениях со службой в органах прокуратуры,
государственной безопасности, внутренних дел, юстиции,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государственного арбитража, судов и таможни Казахской ССР.
     5. Кабинету Министров Казахской ССР, исполнительным комитетам
местных Советов народных депутатов обеспечить контроль за
исполнением настоящего Указа.
     Настоящий Указ вступает в силу со дня его опубликования.
                     Президент
         Казахской Советской Социалистической
                   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