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a07" w14:textId="1f46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об особенностях уголовной и административной ответственности за нарушения таможенного законодательства таможенного союза и государств - членов таможенного союза от 5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2026 года № 1289.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Договор об особенностях уголовной и административной ответственности за нарушения таможенного законодательства таможенного союза и государств - членов таможенного союза от 5 июля 2010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от имени Республики Казахстан Протокол о внесении изменений в Договор об особенностях уголовной и административной ответственности за нарушения таможенного законодательства таможенного союза и государств - членов таможенного союза от 5 июля 2010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2026 года № 1289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об особенностях уголовной и административной ответственности за нарушения таможенного законодательства таможенного союза и государств – членов таможенного союза от 5 июля 2010 года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 - 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кодексе Евразийского экономического союза от 11 апреля 2017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уголовной и административной ответственности за нарушения таможенного законодательства таможенного союза и государств - членов таможенного союза от 5 июля 2010 года следующие изменения: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дополнить словами ", а также принципы и подходы к установлению такой ответственности";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При установлении ответственности за преступления и административные правонарушения Стороны: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основываются на принципах законности, справедливости, гуманизма, равенства перед законом, вины, презумпции невиновности, неотвратимости ответственности, соразмерности наказаний;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придерживаются следующих подходов: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выявленных нарушений к преступлениям или административным правонарушениям в зависимости от их характера и степени общественной опасности;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субъектов преступлений, административных правонарушений, допустивших нарушения в сфере таможенного регулирования, а также видов наказаний за совершение преступлений, административных правонарушений;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приоритетное применение мер по предупреждению (профилактике) преступлений и административных правонарушений перед наказанием.".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внутригосударственных процедур, необходимых для его вступления в силу.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20 ___ года в одном подлинном экземпляре на русском языке.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- члену его заверенную копию.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